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C0" w:rsidRPr="00D34E81" w:rsidRDefault="00D939C0" w:rsidP="00D34E81">
      <w:pPr>
        <w:widowControl/>
        <w:jc w:val="center"/>
        <w:rPr>
          <w:sz w:val="40"/>
          <w:szCs w:val="36"/>
        </w:rPr>
      </w:pPr>
      <w:bookmarkStart w:id="0" w:name="_Toc457640361"/>
      <w:r w:rsidRPr="00635BA6">
        <w:rPr>
          <w:rFonts w:ascii="黑体" w:eastAsia="黑体" w:hAnsi="黑体" w:hint="eastAsia"/>
          <w:sz w:val="40"/>
          <w:szCs w:val="36"/>
        </w:rPr>
        <w:t>国际关系学院硕士学位论文管理规定</w:t>
      </w:r>
      <w:bookmarkEnd w:id="0"/>
      <w:r w:rsidRPr="00D34E81">
        <w:rPr>
          <w:rFonts w:ascii="黑体" w:eastAsia="黑体" w:hAnsi="黑体" w:hint="eastAsia"/>
          <w:sz w:val="40"/>
          <w:szCs w:val="36"/>
        </w:rPr>
        <w:t>（</w:t>
      </w:r>
      <w:r w:rsidR="00D34E81">
        <w:rPr>
          <w:rFonts w:ascii="黑体" w:eastAsia="黑体" w:hAnsi="黑体" w:hint="eastAsia"/>
          <w:sz w:val="40"/>
          <w:szCs w:val="36"/>
        </w:rPr>
        <w:t>试行</w:t>
      </w:r>
      <w:r w:rsidRPr="00D34E81">
        <w:rPr>
          <w:rFonts w:ascii="黑体" w:eastAsia="黑体" w:hAnsi="黑体" w:hint="eastAsia"/>
          <w:sz w:val="40"/>
          <w:szCs w:val="36"/>
        </w:rPr>
        <w:t>）</w:t>
      </w:r>
    </w:p>
    <w:p w:rsidR="00F17E2A" w:rsidRDefault="00F17E2A" w:rsidP="00C2552F">
      <w:pPr>
        <w:pStyle w:val="a5"/>
        <w:autoSpaceDE w:val="0"/>
        <w:autoSpaceDN w:val="0"/>
        <w:adjustRightInd w:val="0"/>
        <w:spacing w:line="400" w:lineRule="exact"/>
        <w:ind w:firstLineChars="0" w:firstLine="0"/>
        <w:rPr>
          <w:rFonts w:ascii="黑体" w:eastAsia="黑体"/>
          <w:b/>
          <w:sz w:val="32"/>
          <w:szCs w:val="32"/>
          <w:lang w:val="zh-CN"/>
        </w:rPr>
      </w:pPr>
    </w:p>
    <w:p w:rsidR="00E50A79" w:rsidRDefault="00E50A79" w:rsidP="00901663">
      <w:pPr>
        <w:pStyle w:val="a5"/>
        <w:autoSpaceDE w:val="0"/>
        <w:autoSpaceDN w:val="0"/>
        <w:adjustRightInd w:val="0"/>
        <w:spacing w:line="400" w:lineRule="exact"/>
        <w:ind w:firstLineChars="0" w:firstLine="0"/>
        <w:jc w:val="center"/>
        <w:rPr>
          <w:rFonts w:ascii="黑体" w:eastAsia="黑体"/>
          <w:b/>
          <w:sz w:val="32"/>
          <w:szCs w:val="32"/>
          <w:lang w:val="zh-CN"/>
        </w:rPr>
      </w:pPr>
      <w:r>
        <w:rPr>
          <w:rFonts w:ascii="黑体" w:eastAsia="黑体" w:hint="eastAsia"/>
          <w:b/>
          <w:sz w:val="32"/>
          <w:szCs w:val="32"/>
          <w:lang w:val="zh-CN"/>
        </w:rPr>
        <w:t>第一章 总</w:t>
      </w:r>
      <w:r w:rsidR="00C2552F">
        <w:rPr>
          <w:rFonts w:ascii="黑体" w:eastAsia="黑体" w:hint="eastAsia"/>
          <w:b/>
          <w:sz w:val="32"/>
          <w:szCs w:val="32"/>
          <w:lang w:val="zh-CN"/>
        </w:rPr>
        <w:t xml:space="preserve">  </w:t>
      </w:r>
      <w:r>
        <w:rPr>
          <w:rFonts w:ascii="黑体" w:eastAsia="黑体" w:hint="eastAsia"/>
          <w:b/>
          <w:sz w:val="32"/>
          <w:szCs w:val="32"/>
          <w:lang w:val="zh-CN"/>
        </w:rPr>
        <w:t>则</w:t>
      </w:r>
    </w:p>
    <w:p w:rsidR="00F17E2A" w:rsidRDefault="00F17E2A" w:rsidP="00F17E2A">
      <w:pPr>
        <w:spacing w:line="400" w:lineRule="exact"/>
        <w:ind w:firstLineChars="200" w:firstLine="643"/>
        <w:rPr>
          <w:rFonts w:ascii="仿宋_GB2312" w:eastAsia="仿宋_GB2312" w:hAnsi="华文仿宋"/>
          <w:b/>
          <w:sz w:val="32"/>
          <w:szCs w:val="32"/>
        </w:rPr>
      </w:pPr>
    </w:p>
    <w:p w:rsidR="00D939C0" w:rsidRPr="00F95D56" w:rsidRDefault="00E50A79" w:rsidP="00901663">
      <w:pPr>
        <w:spacing w:line="520" w:lineRule="exact"/>
        <w:ind w:firstLineChars="200" w:firstLine="643"/>
        <w:rPr>
          <w:rFonts w:ascii="仿宋_GB2312" w:eastAsia="仿宋_GB2312" w:hAnsi="华文仿宋"/>
          <w:sz w:val="32"/>
          <w:szCs w:val="32"/>
        </w:rPr>
      </w:pPr>
      <w:r w:rsidRPr="00E50A79">
        <w:rPr>
          <w:rFonts w:ascii="仿宋_GB2312" w:eastAsia="仿宋_GB2312" w:hAnsi="华文仿宋" w:hint="eastAsia"/>
          <w:b/>
          <w:sz w:val="32"/>
          <w:szCs w:val="32"/>
        </w:rPr>
        <w:t>第一条</w:t>
      </w:r>
      <w:r>
        <w:rPr>
          <w:rFonts w:ascii="仿宋_GB2312" w:eastAsia="仿宋_GB2312" w:hAnsi="华文仿宋" w:hint="eastAsia"/>
          <w:sz w:val="32"/>
          <w:szCs w:val="32"/>
        </w:rPr>
        <w:t xml:space="preserve"> 硕士学位论文是硕士研究生学习、科研和</w:t>
      </w:r>
      <w:r w:rsidR="00D939C0" w:rsidRPr="00E50A79">
        <w:rPr>
          <w:rFonts w:ascii="仿宋_GB2312" w:eastAsia="仿宋_GB2312" w:hAnsi="华文仿宋" w:hint="eastAsia"/>
          <w:sz w:val="32"/>
          <w:szCs w:val="32"/>
        </w:rPr>
        <w:t>实践的重要组成部</w:t>
      </w:r>
      <w:r w:rsidR="00D939C0" w:rsidRPr="00F95D56">
        <w:rPr>
          <w:rFonts w:ascii="仿宋_GB2312" w:eastAsia="仿宋_GB2312" w:hAnsi="华文仿宋" w:hint="eastAsia"/>
          <w:sz w:val="32"/>
          <w:szCs w:val="32"/>
        </w:rPr>
        <w:t>分，是攻读硕士学位期间的成果总结，也是申请硕士学位的必要途径。撰写硕士学位论文是硕士研究生在掌握基础理论、基本知识及技能的基础上进行科学探索与实践的重要环节，是对硕士研究生综合能力的重要检验。</w:t>
      </w:r>
    </w:p>
    <w:p w:rsidR="00D939C0" w:rsidRPr="00F95D56" w:rsidRDefault="00D939C0" w:rsidP="00901663">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撰写硕士学位论文的目的是使学生把已经学到的专业理论知识和实践技能进行系统总结和综合运用，阅读和钻研中外专业文献和资料，独立发现、分析和解决问题，进一步提高科研能力和实践能力。</w:t>
      </w:r>
    </w:p>
    <w:p w:rsidR="00D939C0" w:rsidRPr="00F95D56" w:rsidRDefault="00E50A79" w:rsidP="00901663">
      <w:pPr>
        <w:spacing w:line="520" w:lineRule="exact"/>
        <w:ind w:firstLineChars="200" w:firstLine="643"/>
        <w:rPr>
          <w:rFonts w:ascii="仿宋_GB2312" w:eastAsia="仿宋_GB2312" w:hAnsi="黑体"/>
          <w:sz w:val="32"/>
          <w:szCs w:val="32"/>
        </w:rPr>
      </w:pPr>
      <w:r w:rsidRPr="00F95D56">
        <w:rPr>
          <w:rFonts w:ascii="仿宋_GB2312" w:eastAsia="仿宋_GB2312" w:hAnsi="黑体" w:hint="eastAsia"/>
          <w:b/>
          <w:sz w:val="32"/>
          <w:szCs w:val="32"/>
        </w:rPr>
        <w:t xml:space="preserve">第二条 </w:t>
      </w:r>
      <w:r w:rsidRPr="00F95D56">
        <w:rPr>
          <w:rFonts w:ascii="仿宋_GB2312" w:eastAsia="仿宋_GB2312" w:hAnsi="黑体" w:hint="eastAsia"/>
          <w:sz w:val="32"/>
          <w:szCs w:val="32"/>
        </w:rPr>
        <w:t>本规定根据《关于加强学位与研究生教育质量保证和监督体系建设的意见》（学位〔2014〕3号）和</w:t>
      </w:r>
      <w:r w:rsidR="00B332F9" w:rsidRPr="00F95D56">
        <w:rPr>
          <w:rFonts w:ascii="仿宋_GB2312" w:eastAsia="仿宋_GB2312" w:hAnsi="黑体" w:hint="eastAsia"/>
          <w:sz w:val="32"/>
          <w:szCs w:val="32"/>
        </w:rPr>
        <w:t>《教育部办公厅关于进一步规范和加强研究生培养管理的通知》（教研厅〔2019〕1号）要求进行修订</w:t>
      </w:r>
      <w:r w:rsidR="00901663" w:rsidRPr="00F95D56">
        <w:rPr>
          <w:rFonts w:ascii="仿宋_GB2312" w:eastAsia="仿宋_GB2312" w:hAnsi="黑体" w:hint="eastAsia"/>
          <w:sz w:val="32"/>
          <w:szCs w:val="32"/>
        </w:rPr>
        <w:t>，完善与我</w:t>
      </w:r>
      <w:proofErr w:type="gramStart"/>
      <w:r w:rsidR="00901663" w:rsidRPr="00F95D56">
        <w:rPr>
          <w:rFonts w:ascii="仿宋_GB2312" w:eastAsia="仿宋_GB2312" w:hAnsi="黑体" w:hint="eastAsia"/>
          <w:sz w:val="32"/>
          <w:szCs w:val="32"/>
        </w:rPr>
        <w:t>院办学定位相</w:t>
      </w:r>
      <w:proofErr w:type="gramEnd"/>
      <w:r w:rsidR="00901663" w:rsidRPr="00F95D56">
        <w:rPr>
          <w:rFonts w:ascii="仿宋_GB2312" w:eastAsia="仿宋_GB2312" w:hAnsi="黑体" w:hint="eastAsia"/>
          <w:sz w:val="32"/>
          <w:szCs w:val="32"/>
        </w:rPr>
        <w:t>一致的人才培养和学位论文质量标准建设，严格开展硕士学位论文撰写全流程管理</w:t>
      </w:r>
      <w:r w:rsidR="00B332F9" w:rsidRPr="00F95D56">
        <w:rPr>
          <w:rFonts w:ascii="仿宋_GB2312" w:eastAsia="仿宋_GB2312" w:hAnsi="黑体" w:hint="eastAsia"/>
          <w:sz w:val="32"/>
          <w:szCs w:val="32"/>
        </w:rPr>
        <w:t>。</w:t>
      </w:r>
    </w:p>
    <w:p w:rsidR="009E1266" w:rsidRDefault="009E1266" w:rsidP="009E1266">
      <w:pPr>
        <w:spacing w:line="520" w:lineRule="exact"/>
        <w:ind w:firstLineChars="200" w:firstLine="643"/>
        <w:rPr>
          <w:rFonts w:ascii="仿宋_GB2312" w:eastAsia="仿宋_GB2312" w:hAnsi="黑体"/>
          <w:sz w:val="32"/>
          <w:szCs w:val="32"/>
        </w:rPr>
      </w:pPr>
      <w:r w:rsidRPr="00F95D56">
        <w:rPr>
          <w:rFonts w:ascii="仿宋_GB2312" w:eastAsia="仿宋_GB2312" w:hAnsi="黑体" w:hint="eastAsia"/>
          <w:b/>
          <w:sz w:val="32"/>
          <w:szCs w:val="32"/>
        </w:rPr>
        <w:t>第三条</w:t>
      </w:r>
      <w:r w:rsidRPr="00F95D56">
        <w:rPr>
          <w:rFonts w:ascii="仿宋_GB2312" w:eastAsia="仿宋_GB2312" w:hAnsi="黑体" w:hint="eastAsia"/>
          <w:sz w:val="32"/>
          <w:szCs w:val="32"/>
        </w:rPr>
        <w:t xml:space="preserve"> 本规定适用于</w:t>
      </w:r>
      <w:r w:rsidR="00C2662B">
        <w:rPr>
          <w:rFonts w:ascii="仿宋_GB2312" w:eastAsia="仿宋_GB2312" w:hAnsi="黑体" w:hint="eastAsia"/>
          <w:sz w:val="32"/>
          <w:szCs w:val="32"/>
        </w:rPr>
        <w:t>我院</w:t>
      </w:r>
      <w:r w:rsidRPr="00F95D56">
        <w:rPr>
          <w:rFonts w:ascii="仿宋_GB2312" w:eastAsia="仿宋_GB2312" w:hAnsi="黑体" w:hint="eastAsia"/>
          <w:sz w:val="32"/>
          <w:szCs w:val="32"/>
        </w:rPr>
        <w:t>全日制硕士研究生和同等学力申请硕士人员</w:t>
      </w:r>
      <w:r w:rsidR="00C2552F">
        <w:rPr>
          <w:rFonts w:ascii="仿宋_GB2312" w:eastAsia="仿宋_GB2312" w:hAnsi="黑体" w:hint="eastAsia"/>
          <w:sz w:val="32"/>
          <w:szCs w:val="32"/>
        </w:rPr>
        <w:t>的硕士学位论文</w:t>
      </w:r>
      <w:r w:rsidRPr="00F95D56">
        <w:rPr>
          <w:rFonts w:ascii="仿宋_GB2312" w:eastAsia="仿宋_GB2312" w:hAnsi="黑体" w:hint="eastAsia"/>
          <w:sz w:val="32"/>
          <w:szCs w:val="32"/>
        </w:rPr>
        <w:t>管理。</w:t>
      </w:r>
    </w:p>
    <w:p w:rsidR="00C2662B" w:rsidRPr="00C2662B" w:rsidRDefault="00C2662B" w:rsidP="00C2662B">
      <w:pPr>
        <w:spacing w:line="520" w:lineRule="exact"/>
        <w:ind w:firstLineChars="200" w:firstLine="643"/>
        <w:rPr>
          <w:rFonts w:ascii="仿宋_GB2312" w:eastAsia="仿宋_GB2312" w:hAnsi="黑体"/>
          <w:b/>
          <w:sz w:val="32"/>
          <w:szCs w:val="32"/>
        </w:rPr>
      </w:pPr>
      <w:r w:rsidRPr="00C2662B">
        <w:rPr>
          <w:rFonts w:ascii="仿宋_GB2312" w:eastAsia="仿宋_GB2312" w:hAnsi="黑体" w:hint="eastAsia"/>
          <w:b/>
          <w:sz w:val="32"/>
          <w:szCs w:val="32"/>
        </w:rPr>
        <w:t>第四条</w:t>
      </w:r>
      <w:r>
        <w:rPr>
          <w:rFonts w:ascii="仿宋_GB2312" w:eastAsia="仿宋_GB2312" w:hAnsi="黑体" w:hint="eastAsia"/>
          <w:b/>
          <w:sz w:val="32"/>
          <w:szCs w:val="32"/>
        </w:rPr>
        <w:t xml:space="preserve"> </w:t>
      </w:r>
      <w:r w:rsidRPr="00C2662B">
        <w:rPr>
          <w:rFonts w:ascii="仿宋_GB2312" w:eastAsia="仿宋_GB2312" w:hAnsi="黑体" w:hint="eastAsia"/>
          <w:sz w:val="32"/>
          <w:szCs w:val="32"/>
        </w:rPr>
        <w:t>研究生部</w:t>
      </w:r>
      <w:r>
        <w:rPr>
          <w:rFonts w:ascii="仿宋_GB2312" w:eastAsia="仿宋_GB2312" w:hAnsi="黑体" w:hint="eastAsia"/>
          <w:sz w:val="32"/>
          <w:szCs w:val="32"/>
        </w:rPr>
        <w:t>承担国际关系学院学位评定委员会办公室（简称院学位办）工作，是我院硕士学位论文的日常管理部门。</w:t>
      </w:r>
    </w:p>
    <w:p w:rsidR="00B332F9" w:rsidRPr="00F95D56" w:rsidRDefault="00B332F9" w:rsidP="00B332F9">
      <w:pPr>
        <w:spacing w:line="400" w:lineRule="exact"/>
        <w:ind w:firstLineChars="200" w:firstLine="643"/>
        <w:rPr>
          <w:rFonts w:ascii="仿宋_GB2312" w:eastAsia="仿宋_GB2312" w:hAnsi="黑体"/>
          <w:b/>
          <w:sz w:val="32"/>
          <w:szCs w:val="32"/>
        </w:rPr>
      </w:pPr>
    </w:p>
    <w:p w:rsidR="00D939C0" w:rsidRPr="00F95D56" w:rsidRDefault="00901663" w:rsidP="00901663">
      <w:pPr>
        <w:pStyle w:val="a5"/>
        <w:autoSpaceDE w:val="0"/>
        <w:autoSpaceDN w:val="0"/>
        <w:adjustRightInd w:val="0"/>
        <w:spacing w:line="520" w:lineRule="exact"/>
        <w:ind w:firstLineChars="0" w:firstLine="0"/>
        <w:jc w:val="center"/>
        <w:rPr>
          <w:rFonts w:ascii="黑体" w:eastAsia="黑体"/>
          <w:b/>
          <w:sz w:val="32"/>
          <w:szCs w:val="32"/>
          <w:lang w:val="zh-CN"/>
        </w:rPr>
      </w:pPr>
      <w:r w:rsidRPr="00F95D56">
        <w:rPr>
          <w:rFonts w:ascii="黑体" w:eastAsia="黑体" w:hint="eastAsia"/>
          <w:b/>
          <w:sz w:val="32"/>
          <w:szCs w:val="32"/>
          <w:lang w:val="zh-CN"/>
        </w:rPr>
        <w:t>第二章 论文撰写</w:t>
      </w:r>
      <w:r w:rsidR="005A29A0" w:rsidRPr="00F95D56">
        <w:rPr>
          <w:rFonts w:ascii="黑体" w:eastAsia="黑体" w:hint="eastAsia"/>
          <w:b/>
          <w:sz w:val="32"/>
          <w:szCs w:val="32"/>
          <w:lang w:val="zh-CN"/>
        </w:rPr>
        <w:t>与导师指导</w:t>
      </w:r>
      <w:r w:rsidRPr="00F95D56">
        <w:rPr>
          <w:rFonts w:ascii="黑体" w:eastAsia="黑体" w:hint="eastAsia"/>
          <w:b/>
          <w:sz w:val="32"/>
          <w:szCs w:val="32"/>
          <w:lang w:val="zh-CN"/>
        </w:rPr>
        <w:t>的基本要求</w:t>
      </w:r>
    </w:p>
    <w:p w:rsidR="00F17E2A" w:rsidRPr="00F95D56" w:rsidRDefault="00F17E2A" w:rsidP="00901663">
      <w:pPr>
        <w:spacing w:line="520" w:lineRule="exact"/>
        <w:ind w:firstLineChars="200" w:firstLine="643"/>
        <w:rPr>
          <w:rFonts w:ascii="仿宋_GB2312" w:eastAsia="仿宋_GB2312" w:hAnsi="华文仿宋"/>
          <w:b/>
          <w:sz w:val="32"/>
          <w:szCs w:val="32"/>
        </w:rPr>
      </w:pPr>
    </w:p>
    <w:p w:rsidR="00D939C0" w:rsidRPr="00F95D56" w:rsidRDefault="00C2662B" w:rsidP="00901663">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lastRenderedPageBreak/>
        <w:t>第五</w:t>
      </w:r>
      <w:r w:rsidR="00901663" w:rsidRPr="00F95D56">
        <w:rPr>
          <w:rFonts w:ascii="仿宋_GB2312" w:eastAsia="仿宋_GB2312" w:hAnsi="华文仿宋" w:hint="eastAsia"/>
          <w:b/>
          <w:sz w:val="32"/>
          <w:szCs w:val="32"/>
        </w:rPr>
        <w:t>条</w:t>
      </w:r>
      <w:r w:rsidR="00901663" w:rsidRPr="00F95D56">
        <w:rPr>
          <w:rFonts w:ascii="仿宋_GB2312" w:eastAsia="仿宋_GB2312" w:hAnsi="华文仿宋" w:hint="eastAsia"/>
          <w:sz w:val="32"/>
          <w:szCs w:val="32"/>
        </w:rPr>
        <w:t xml:space="preserve"> </w:t>
      </w:r>
      <w:r w:rsidR="00D939C0" w:rsidRPr="00F95D56">
        <w:rPr>
          <w:rFonts w:ascii="仿宋_GB2312" w:eastAsia="仿宋_GB2312" w:hAnsi="华文仿宋" w:hint="eastAsia"/>
          <w:sz w:val="32"/>
          <w:szCs w:val="32"/>
        </w:rPr>
        <w:t>硕士学位论文应对所研究的课题有较新的见解，论文的选题和所研究的内容应对学术发展、经济建设和社会进步有一定的理论意义或现实意义。论文要有正确的理论指导，资料可靠、文字通顺、条理清晰、论证严谨、结论合理。</w:t>
      </w:r>
    </w:p>
    <w:p w:rsidR="00D939C0" w:rsidRPr="00F95D56" w:rsidRDefault="00C2662B" w:rsidP="00901663">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第六</w:t>
      </w:r>
      <w:r w:rsidR="00901663" w:rsidRPr="00F95D56">
        <w:rPr>
          <w:rFonts w:ascii="仿宋_GB2312" w:eastAsia="仿宋_GB2312" w:hAnsi="华文仿宋" w:hint="eastAsia"/>
          <w:b/>
          <w:sz w:val="32"/>
          <w:szCs w:val="32"/>
        </w:rPr>
        <w:t>条</w:t>
      </w:r>
      <w:r w:rsidR="00901663" w:rsidRPr="00F95D56">
        <w:rPr>
          <w:rFonts w:ascii="仿宋_GB2312" w:eastAsia="仿宋_GB2312" w:hAnsi="华文仿宋" w:hint="eastAsia"/>
          <w:sz w:val="32"/>
          <w:szCs w:val="32"/>
        </w:rPr>
        <w:t xml:space="preserve"> </w:t>
      </w:r>
      <w:r w:rsidR="00D939C0" w:rsidRPr="00F95D56">
        <w:rPr>
          <w:rFonts w:ascii="仿宋_GB2312" w:eastAsia="仿宋_GB2312" w:hAnsi="华文仿宋" w:hint="eastAsia"/>
          <w:sz w:val="32"/>
          <w:szCs w:val="32"/>
        </w:rPr>
        <w:t>硕士学位论文应在导师指导下按照《国际关系学院硕士学位论文写作规范》由学生独立撰写完成。以中文撰写的论文字数不得少于</w:t>
      </w:r>
      <w:r w:rsidR="00D939C0" w:rsidRPr="00F95D56">
        <w:rPr>
          <w:rFonts w:ascii="仿宋_GB2312" w:eastAsia="仿宋_GB2312" w:hAnsi="华文仿宋"/>
          <w:sz w:val="32"/>
          <w:szCs w:val="32"/>
        </w:rPr>
        <w:t>3.5</w:t>
      </w:r>
      <w:r w:rsidR="00D939C0" w:rsidRPr="00F95D56">
        <w:rPr>
          <w:rFonts w:ascii="仿宋_GB2312" w:eastAsia="仿宋_GB2312" w:hAnsi="华文仿宋" w:hint="eastAsia"/>
          <w:sz w:val="32"/>
          <w:szCs w:val="32"/>
        </w:rPr>
        <w:t>万字，以日文撰写的论文字数不得少于</w:t>
      </w:r>
      <w:r w:rsidR="00D939C0" w:rsidRPr="00F95D56">
        <w:rPr>
          <w:rFonts w:ascii="仿宋_GB2312" w:eastAsia="仿宋_GB2312" w:hAnsi="华文仿宋"/>
          <w:sz w:val="32"/>
          <w:szCs w:val="32"/>
        </w:rPr>
        <w:t>2.5</w:t>
      </w:r>
      <w:r w:rsidR="00D939C0" w:rsidRPr="00F95D56">
        <w:rPr>
          <w:rFonts w:ascii="仿宋_GB2312" w:eastAsia="仿宋_GB2312" w:hAnsi="华文仿宋" w:hint="eastAsia"/>
          <w:sz w:val="32"/>
          <w:szCs w:val="32"/>
        </w:rPr>
        <w:t>万字</w:t>
      </w:r>
      <w:r w:rsidR="00D939C0" w:rsidRPr="00F95D56">
        <w:rPr>
          <w:rFonts w:ascii="仿宋_GB2312" w:eastAsia="仿宋_GB2312" w:hAnsi="华文仿宋"/>
          <w:sz w:val="32"/>
          <w:szCs w:val="32"/>
        </w:rPr>
        <w:t>/</w:t>
      </w:r>
      <w:r w:rsidR="00D939C0" w:rsidRPr="00F95D56">
        <w:rPr>
          <w:rFonts w:ascii="仿宋_GB2312" w:eastAsia="仿宋_GB2312" w:hAnsi="华文仿宋" w:hint="eastAsia"/>
          <w:sz w:val="32"/>
          <w:szCs w:val="32"/>
        </w:rPr>
        <w:t>单词，以英文、法文撰写的论文字数不得少于</w:t>
      </w:r>
      <w:r w:rsidR="00D939C0" w:rsidRPr="00F95D56">
        <w:rPr>
          <w:rFonts w:ascii="仿宋_GB2312" w:eastAsia="仿宋_GB2312" w:hAnsi="华文仿宋"/>
          <w:sz w:val="32"/>
          <w:szCs w:val="32"/>
        </w:rPr>
        <w:t>1.5</w:t>
      </w:r>
      <w:r w:rsidR="00D939C0" w:rsidRPr="00F95D56">
        <w:rPr>
          <w:rFonts w:ascii="仿宋_GB2312" w:eastAsia="仿宋_GB2312" w:hAnsi="华文仿宋" w:hint="eastAsia"/>
          <w:sz w:val="32"/>
          <w:szCs w:val="32"/>
        </w:rPr>
        <w:t>万单词。以翻译为主的论文，翻译对象应为尚未出版目标语译文的原文。无论外语翻译成汉语或者汉语翻译成外语，汉语字数不得少于</w:t>
      </w:r>
      <w:r w:rsidR="00D939C0" w:rsidRPr="00F95D56">
        <w:rPr>
          <w:rFonts w:ascii="仿宋_GB2312" w:eastAsia="仿宋_GB2312" w:hAnsi="华文仿宋"/>
          <w:sz w:val="32"/>
          <w:szCs w:val="32"/>
        </w:rPr>
        <w:t>1</w:t>
      </w:r>
      <w:r w:rsidR="00D939C0" w:rsidRPr="00F95D56">
        <w:rPr>
          <w:rFonts w:ascii="仿宋_GB2312" w:eastAsia="仿宋_GB2312" w:hAnsi="华文仿宋" w:hint="eastAsia"/>
          <w:sz w:val="32"/>
          <w:szCs w:val="32"/>
        </w:rPr>
        <w:t>万字，另外还需用外语撰写不少于</w:t>
      </w:r>
      <w:r w:rsidR="00D939C0" w:rsidRPr="00F95D56">
        <w:rPr>
          <w:rFonts w:ascii="仿宋_GB2312" w:eastAsia="仿宋_GB2312" w:hAnsi="华文仿宋"/>
          <w:sz w:val="32"/>
          <w:szCs w:val="32"/>
        </w:rPr>
        <w:t>5000</w:t>
      </w:r>
      <w:r w:rsidR="00D939C0" w:rsidRPr="00F95D56">
        <w:rPr>
          <w:rFonts w:ascii="仿宋_GB2312" w:eastAsia="仿宋_GB2312" w:hAnsi="华文仿宋" w:hint="eastAsia"/>
          <w:sz w:val="32"/>
          <w:szCs w:val="32"/>
        </w:rPr>
        <w:t>字</w:t>
      </w:r>
      <w:r w:rsidR="00D939C0" w:rsidRPr="00F95D56">
        <w:rPr>
          <w:rFonts w:ascii="仿宋_GB2312" w:eastAsia="仿宋_GB2312" w:hAnsi="华文仿宋"/>
          <w:sz w:val="32"/>
          <w:szCs w:val="32"/>
        </w:rPr>
        <w:t>/</w:t>
      </w:r>
      <w:r w:rsidR="00D939C0" w:rsidRPr="00F95D56">
        <w:rPr>
          <w:rFonts w:ascii="仿宋_GB2312" w:eastAsia="仿宋_GB2312" w:hAnsi="华文仿宋" w:hint="eastAsia"/>
          <w:sz w:val="32"/>
          <w:szCs w:val="32"/>
        </w:rPr>
        <w:t>单词的翻译评论。</w:t>
      </w:r>
    </w:p>
    <w:p w:rsidR="0041307A" w:rsidRPr="00F95D56" w:rsidRDefault="0041307A" w:rsidP="0041307A">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对于硕士学位论文的写作，相应专业培养方案另有要求的，以所在专业培养方案的要求为准，但不得低于上述基本标准。</w:t>
      </w:r>
    </w:p>
    <w:p w:rsidR="00D939C0" w:rsidRPr="00F95D56" w:rsidRDefault="00C2662B" w:rsidP="0041307A">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第七</w:t>
      </w:r>
      <w:r w:rsidR="0041307A" w:rsidRPr="00F95D56">
        <w:rPr>
          <w:rFonts w:ascii="仿宋_GB2312" w:eastAsia="仿宋_GB2312" w:hAnsi="华文仿宋" w:hint="eastAsia"/>
          <w:b/>
          <w:sz w:val="32"/>
          <w:szCs w:val="32"/>
        </w:rPr>
        <w:t>条</w:t>
      </w:r>
      <w:r w:rsidR="0041307A" w:rsidRPr="00F95D56">
        <w:rPr>
          <w:rFonts w:ascii="仿宋_GB2312" w:eastAsia="仿宋_GB2312" w:hAnsi="华文仿宋" w:hint="eastAsia"/>
          <w:sz w:val="32"/>
          <w:szCs w:val="32"/>
        </w:rPr>
        <w:t xml:space="preserve"> </w:t>
      </w:r>
      <w:r w:rsidR="00D939C0" w:rsidRPr="00F95D56">
        <w:rPr>
          <w:rFonts w:ascii="仿宋_GB2312" w:eastAsia="仿宋_GB2312" w:hAnsi="华文仿宋" w:hint="eastAsia"/>
          <w:sz w:val="32"/>
          <w:szCs w:val="32"/>
        </w:rPr>
        <w:t>硕士学位论文写作与管理主要由</w:t>
      </w:r>
      <w:r w:rsidR="005A29A0" w:rsidRPr="00F95D56">
        <w:rPr>
          <w:rFonts w:ascii="仿宋_GB2312" w:eastAsia="仿宋_GB2312" w:hAnsi="华文仿宋" w:hint="eastAsia"/>
          <w:sz w:val="32"/>
          <w:szCs w:val="32"/>
        </w:rPr>
        <w:t>六</w:t>
      </w:r>
      <w:r w:rsidR="00D939C0" w:rsidRPr="00F95D56">
        <w:rPr>
          <w:rFonts w:ascii="仿宋_GB2312" w:eastAsia="仿宋_GB2312" w:hAnsi="华文仿宋" w:hint="eastAsia"/>
          <w:sz w:val="32"/>
          <w:szCs w:val="32"/>
        </w:rPr>
        <w:t>个环节组成：</w:t>
      </w:r>
      <w:r w:rsidR="0041307A" w:rsidRPr="00F95D56">
        <w:rPr>
          <w:rFonts w:ascii="仿宋_GB2312" w:eastAsia="仿宋_GB2312" w:hAnsi="华文仿宋"/>
          <w:sz w:val="32"/>
          <w:szCs w:val="32"/>
        </w:rPr>
        <w:t xml:space="preserve"> </w:t>
      </w:r>
      <w:r w:rsidR="005A29A0" w:rsidRPr="00F95D56">
        <w:rPr>
          <w:rFonts w:ascii="仿宋_GB2312" w:eastAsia="仿宋_GB2312" w:hAnsi="华文仿宋" w:hint="eastAsia"/>
          <w:sz w:val="32"/>
          <w:szCs w:val="32"/>
        </w:rPr>
        <w:t>一</w:t>
      </w:r>
      <w:r w:rsidR="00150AD9" w:rsidRPr="00F95D56">
        <w:rPr>
          <w:rFonts w:ascii="仿宋_GB2312" w:eastAsia="仿宋_GB2312" w:hAnsi="华文仿宋" w:hint="eastAsia"/>
          <w:sz w:val="32"/>
          <w:szCs w:val="32"/>
        </w:rPr>
        <w:t>是</w:t>
      </w:r>
      <w:r w:rsidR="00D939C0" w:rsidRPr="00F95D56">
        <w:rPr>
          <w:rFonts w:ascii="仿宋_GB2312" w:eastAsia="仿宋_GB2312" w:hAnsi="华文仿宋" w:hint="eastAsia"/>
          <w:sz w:val="32"/>
          <w:szCs w:val="32"/>
        </w:rPr>
        <w:t>论文选题与开题审核；</w:t>
      </w:r>
      <w:r w:rsidR="005A29A0" w:rsidRPr="00F95D56">
        <w:rPr>
          <w:rFonts w:ascii="仿宋_GB2312" w:eastAsia="仿宋_GB2312" w:hAnsi="华文仿宋" w:hint="eastAsia"/>
          <w:sz w:val="32"/>
          <w:szCs w:val="32"/>
        </w:rPr>
        <w:t>二</w:t>
      </w:r>
      <w:r w:rsidR="00150AD9" w:rsidRPr="00F95D56">
        <w:rPr>
          <w:rFonts w:ascii="仿宋_GB2312" w:eastAsia="仿宋_GB2312" w:hAnsi="华文仿宋" w:hint="eastAsia"/>
          <w:sz w:val="32"/>
          <w:szCs w:val="32"/>
        </w:rPr>
        <w:t>是</w:t>
      </w:r>
      <w:r w:rsidR="00D939C0" w:rsidRPr="00F95D56">
        <w:rPr>
          <w:rFonts w:ascii="仿宋_GB2312" w:eastAsia="仿宋_GB2312" w:hAnsi="华文仿宋" w:hint="eastAsia"/>
          <w:sz w:val="32"/>
          <w:szCs w:val="32"/>
        </w:rPr>
        <w:t>论文</w:t>
      </w:r>
      <w:r w:rsidR="0041307A" w:rsidRPr="00F95D56">
        <w:rPr>
          <w:rFonts w:ascii="仿宋_GB2312" w:eastAsia="仿宋_GB2312" w:hAnsi="华文仿宋" w:hint="eastAsia"/>
          <w:sz w:val="32"/>
          <w:szCs w:val="32"/>
        </w:rPr>
        <w:t>撰写</w:t>
      </w:r>
      <w:r w:rsidR="00D939C0" w:rsidRPr="00F95D56">
        <w:rPr>
          <w:rFonts w:ascii="仿宋_GB2312" w:eastAsia="仿宋_GB2312" w:hAnsi="华文仿宋" w:hint="eastAsia"/>
          <w:sz w:val="32"/>
          <w:szCs w:val="32"/>
        </w:rPr>
        <w:t>与时间节点；</w:t>
      </w:r>
      <w:r w:rsidR="005A29A0" w:rsidRPr="00F95D56">
        <w:rPr>
          <w:rFonts w:ascii="仿宋_GB2312" w:eastAsia="仿宋_GB2312" w:hAnsi="华文仿宋" w:hint="eastAsia"/>
          <w:sz w:val="32"/>
          <w:szCs w:val="32"/>
        </w:rPr>
        <w:t>三</w:t>
      </w:r>
      <w:r w:rsidR="00150AD9" w:rsidRPr="00F95D56">
        <w:rPr>
          <w:rFonts w:ascii="仿宋_GB2312" w:eastAsia="仿宋_GB2312" w:hAnsi="华文仿宋" w:hint="eastAsia"/>
          <w:sz w:val="32"/>
          <w:szCs w:val="32"/>
        </w:rPr>
        <w:t>是</w:t>
      </w:r>
      <w:r w:rsidR="00D939C0" w:rsidRPr="00F95D56">
        <w:rPr>
          <w:rFonts w:ascii="仿宋_GB2312" w:eastAsia="仿宋_GB2312" w:hAnsi="华文仿宋" w:hint="eastAsia"/>
          <w:sz w:val="32"/>
          <w:szCs w:val="32"/>
        </w:rPr>
        <w:t>论文答辩前审核；</w:t>
      </w:r>
      <w:r w:rsidR="005A29A0" w:rsidRPr="00F95D56">
        <w:rPr>
          <w:rFonts w:ascii="仿宋_GB2312" w:eastAsia="仿宋_GB2312" w:hAnsi="华文仿宋" w:hint="eastAsia"/>
          <w:sz w:val="32"/>
          <w:szCs w:val="32"/>
        </w:rPr>
        <w:t>四</w:t>
      </w:r>
      <w:r w:rsidR="00150AD9" w:rsidRPr="00F95D56">
        <w:rPr>
          <w:rFonts w:ascii="仿宋_GB2312" w:eastAsia="仿宋_GB2312" w:hAnsi="华文仿宋" w:hint="eastAsia"/>
          <w:sz w:val="32"/>
          <w:szCs w:val="32"/>
        </w:rPr>
        <w:t>是</w:t>
      </w:r>
      <w:r w:rsidR="00D939C0" w:rsidRPr="00F95D56">
        <w:rPr>
          <w:rFonts w:ascii="仿宋_GB2312" w:eastAsia="仿宋_GB2312" w:hAnsi="华文仿宋" w:hint="eastAsia"/>
          <w:sz w:val="32"/>
          <w:szCs w:val="32"/>
        </w:rPr>
        <w:t>答辩；</w:t>
      </w:r>
      <w:r w:rsidR="005A29A0" w:rsidRPr="00F95D56">
        <w:rPr>
          <w:rFonts w:ascii="仿宋_GB2312" w:eastAsia="仿宋_GB2312" w:hAnsi="华文仿宋" w:hint="eastAsia"/>
          <w:sz w:val="32"/>
          <w:szCs w:val="32"/>
        </w:rPr>
        <w:t>五</w:t>
      </w:r>
      <w:r w:rsidR="00150AD9" w:rsidRPr="00F95D56">
        <w:rPr>
          <w:rFonts w:ascii="仿宋_GB2312" w:eastAsia="仿宋_GB2312" w:hAnsi="华文仿宋" w:hint="eastAsia"/>
          <w:sz w:val="32"/>
          <w:szCs w:val="32"/>
        </w:rPr>
        <w:t>是</w:t>
      </w:r>
      <w:r w:rsidR="00D939C0" w:rsidRPr="00F95D56">
        <w:rPr>
          <w:rFonts w:ascii="仿宋_GB2312" w:eastAsia="仿宋_GB2312" w:hAnsi="华文仿宋" w:hint="eastAsia"/>
          <w:sz w:val="32"/>
          <w:szCs w:val="32"/>
        </w:rPr>
        <w:t>答辩后修改与提交；</w:t>
      </w:r>
      <w:r w:rsidR="005A29A0" w:rsidRPr="00F95D56">
        <w:rPr>
          <w:rFonts w:ascii="仿宋_GB2312" w:eastAsia="仿宋_GB2312" w:hAnsi="华文仿宋" w:hint="eastAsia"/>
          <w:sz w:val="32"/>
          <w:szCs w:val="32"/>
        </w:rPr>
        <w:t>六</w:t>
      </w:r>
      <w:r w:rsidR="00150AD9" w:rsidRPr="00F95D56">
        <w:rPr>
          <w:rFonts w:ascii="仿宋_GB2312" w:eastAsia="仿宋_GB2312" w:hAnsi="华文仿宋" w:hint="eastAsia"/>
          <w:sz w:val="32"/>
          <w:szCs w:val="32"/>
        </w:rPr>
        <w:t>是</w:t>
      </w:r>
      <w:r w:rsidR="00FE23A7" w:rsidRPr="00F95D56">
        <w:rPr>
          <w:rFonts w:ascii="仿宋_GB2312" w:eastAsia="仿宋_GB2312" w:hAnsi="华文仿宋" w:hint="eastAsia"/>
          <w:sz w:val="32"/>
          <w:szCs w:val="32"/>
        </w:rPr>
        <w:t>提交院</w:t>
      </w:r>
      <w:r w:rsidR="00D939C0" w:rsidRPr="00F95D56">
        <w:rPr>
          <w:rFonts w:ascii="仿宋_GB2312" w:eastAsia="仿宋_GB2312" w:hAnsi="华文仿宋" w:hint="eastAsia"/>
          <w:sz w:val="32"/>
          <w:szCs w:val="32"/>
        </w:rPr>
        <w:t>学位评定委员会申请硕士学位。</w:t>
      </w:r>
    </w:p>
    <w:p w:rsidR="00D939C0" w:rsidRPr="00F95D56" w:rsidRDefault="00C2662B" w:rsidP="005A29A0">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第八</w:t>
      </w:r>
      <w:r w:rsidR="00451DF0" w:rsidRPr="00F95D56">
        <w:rPr>
          <w:rFonts w:ascii="仿宋_GB2312" w:eastAsia="仿宋_GB2312" w:hAnsi="华文仿宋" w:hint="eastAsia"/>
          <w:b/>
          <w:sz w:val="32"/>
          <w:szCs w:val="32"/>
        </w:rPr>
        <w:t>条</w:t>
      </w:r>
      <w:r w:rsidR="00451DF0" w:rsidRPr="00F95D56">
        <w:rPr>
          <w:rFonts w:ascii="仿宋_GB2312" w:eastAsia="仿宋_GB2312" w:hAnsi="华文仿宋" w:hint="eastAsia"/>
          <w:sz w:val="32"/>
          <w:szCs w:val="32"/>
        </w:rPr>
        <w:t xml:space="preserve"> </w:t>
      </w:r>
      <w:r w:rsidR="00FE23A7" w:rsidRPr="00F95D56">
        <w:rPr>
          <w:rFonts w:ascii="仿宋_GB2312" w:eastAsia="仿宋_GB2312" w:hAnsi="华文仿宋" w:hint="eastAsia"/>
          <w:sz w:val="32"/>
          <w:szCs w:val="32"/>
        </w:rPr>
        <w:t>各研究生培养单位、专业</w:t>
      </w:r>
      <w:r w:rsidR="00D939C0" w:rsidRPr="00F95D56">
        <w:rPr>
          <w:rFonts w:ascii="仿宋_GB2312" w:eastAsia="仿宋_GB2312" w:hAnsi="华文仿宋" w:hint="eastAsia"/>
          <w:sz w:val="32"/>
          <w:szCs w:val="32"/>
        </w:rPr>
        <w:t>学科组</w:t>
      </w:r>
      <w:r w:rsidR="00451DF0" w:rsidRPr="00F95D56">
        <w:rPr>
          <w:rFonts w:ascii="仿宋_GB2312" w:eastAsia="仿宋_GB2312" w:hAnsi="华文仿宋" w:hint="eastAsia"/>
          <w:sz w:val="32"/>
          <w:szCs w:val="32"/>
        </w:rPr>
        <w:t>应</w:t>
      </w:r>
      <w:r w:rsidR="00D939C0" w:rsidRPr="00F95D56">
        <w:rPr>
          <w:rFonts w:ascii="仿宋_GB2312" w:eastAsia="仿宋_GB2312" w:hAnsi="华文仿宋" w:hint="eastAsia"/>
          <w:sz w:val="32"/>
          <w:szCs w:val="32"/>
        </w:rPr>
        <w:t>在</w:t>
      </w:r>
      <w:r w:rsidR="009E1266" w:rsidRPr="00F95D56">
        <w:rPr>
          <w:rFonts w:ascii="仿宋_GB2312" w:eastAsia="仿宋_GB2312" w:hAnsi="华文仿宋" w:hint="eastAsia"/>
          <w:sz w:val="32"/>
          <w:szCs w:val="32"/>
        </w:rPr>
        <w:t>全日制</w:t>
      </w:r>
      <w:r w:rsidR="00451DF0" w:rsidRPr="00F95D56">
        <w:rPr>
          <w:rFonts w:ascii="仿宋_GB2312" w:eastAsia="仿宋_GB2312" w:hAnsi="华文仿宋" w:hint="eastAsia"/>
          <w:sz w:val="32"/>
          <w:szCs w:val="32"/>
        </w:rPr>
        <w:t>研究生入学后</w:t>
      </w:r>
      <w:r w:rsidR="00D939C0" w:rsidRPr="00F95D56">
        <w:rPr>
          <w:rFonts w:ascii="仿宋_GB2312" w:eastAsia="仿宋_GB2312" w:hAnsi="华文仿宋"/>
          <w:sz w:val="32"/>
          <w:szCs w:val="32"/>
        </w:rPr>
        <w:t>6</w:t>
      </w:r>
      <w:r w:rsidR="00D939C0" w:rsidRPr="00F95D56">
        <w:rPr>
          <w:rFonts w:ascii="仿宋_GB2312" w:eastAsia="仿宋_GB2312" w:hAnsi="华文仿宋" w:hint="eastAsia"/>
          <w:sz w:val="32"/>
          <w:szCs w:val="32"/>
        </w:rPr>
        <w:t>周内按照“双向选择、培养单</w:t>
      </w:r>
      <w:r w:rsidR="00451DF0" w:rsidRPr="00F95D56">
        <w:rPr>
          <w:rFonts w:ascii="仿宋_GB2312" w:eastAsia="仿宋_GB2312" w:hAnsi="华文仿宋" w:hint="eastAsia"/>
          <w:sz w:val="32"/>
          <w:szCs w:val="32"/>
        </w:rPr>
        <w:t>位确定”的原则确定每名研究生的</w:t>
      </w:r>
      <w:r w:rsidR="0040333F" w:rsidRPr="00F95D56">
        <w:rPr>
          <w:rFonts w:ascii="仿宋_GB2312" w:eastAsia="仿宋_GB2312" w:hAnsi="华文仿宋" w:hint="eastAsia"/>
          <w:sz w:val="32"/>
          <w:szCs w:val="32"/>
        </w:rPr>
        <w:t>学术</w:t>
      </w:r>
      <w:r w:rsidR="00451DF0" w:rsidRPr="00F95D56">
        <w:rPr>
          <w:rFonts w:ascii="仿宋_GB2312" w:eastAsia="仿宋_GB2312" w:hAnsi="华文仿宋" w:hint="eastAsia"/>
          <w:sz w:val="32"/>
          <w:szCs w:val="32"/>
        </w:rPr>
        <w:t>导师。每名</w:t>
      </w:r>
      <w:r w:rsidR="0040333F" w:rsidRPr="00F95D56">
        <w:rPr>
          <w:rFonts w:ascii="仿宋_GB2312" w:eastAsia="仿宋_GB2312" w:hAnsi="华文仿宋" w:hint="eastAsia"/>
          <w:sz w:val="32"/>
          <w:szCs w:val="32"/>
        </w:rPr>
        <w:t>学术</w:t>
      </w:r>
      <w:r w:rsidR="00451DF0" w:rsidRPr="00F95D56">
        <w:rPr>
          <w:rFonts w:ascii="仿宋_GB2312" w:eastAsia="仿宋_GB2312" w:hAnsi="华文仿宋" w:hint="eastAsia"/>
          <w:sz w:val="32"/>
          <w:szCs w:val="32"/>
        </w:rPr>
        <w:t>导师指导每届</w:t>
      </w:r>
      <w:r w:rsidR="009E1266" w:rsidRPr="00F95D56">
        <w:rPr>
          <w:rFonts w:ascii="仿宋_GB2312" w:eastAsia="仿宋_GB2312" w:hAnsi="华文仿宋" w:hint="eastAsia"/>
          <w:sz w:val="32"/>
          <w:szCs w:val="32"/>
        </w:rPr>
        <w:t>全日制</w:t>
      </w:r>
      <w:r w:rsidR="00451DF0" w:rsidRPr="00F95D56">
        <w:rPr>
          <w:rFonts w:ascii="仿宋_GB2312" w:eastAsia="仿宋_GB2312" w:hAnsi="华文仿宋" w:hint="eastAsia"/>
          <w:sz w:val="32"/>
          <w:szCs w:val="32"/>
        </w:rPr>
        <w:t>研究生一般</w:t>
      </w:r>
      <w:r w:rsidR="00D939C0" w:rsidRPr="00F95D56">
        <w:rPr>
          <w:rFonts w:ascii="仿宋_GB2312" w:eastAsia="仿宋_GB2312" w:hAnsi="华文仿宋" w:hint="eastAsia"/>
          <w:sz w:val="32"/>
          <w:szCs w:val="32"/>
        </w:rPr>
        <w:t>不超过</w:t>
      </w:r>
      <w:r w:rsidR="00D939C0" w:rsidRPr="00F95D56">
        <w:rPr>
          <w:rFonts w:ascii="仿宋_GB2312" w:eastAsia="仿宋_GB2312" w:hAnsi="华文仿宋"/>
          <w:sz w:val="32"/>
          <w:szCs w:val="32"/>
        </w:rPr>
        <w:t>4</w:t>
      </w:r>
      <w:r w:rsidR="00451DF0" w:rsidRPr="00F95D56">
        <w:rPr>
          <w:rFonts w:ascii="仿宋_GB2312" w:eastAsia="仿宋_GB2312" w:hAnsi="华文仿宋" w:hint="eastAsia"/>
          <w:sz w:val="32"/>
          <w:szCs w:val="32"/>
        </w:rPr>
        <w:t>人。</w:t>
      </w:r>
      <w:r w:rsidR="0040333F" w:rsidRPr="00F95D56">
        <w:rPr>
          <w:rFonts w:ascii="仿宋_GB2312" w:eastAsia="仿宋_GB2312" w:hAnsi="华文仿宋" w:hint="eastAsia"/>
          <w:sz w:val="32"/>
          <w:szCs w:val="32"/>
        </w:rPr>
        <w:t>学术</w:t>
      </w:r>
      <w:r w:rsidR="00451DF0" w:rsidRPr="00F95D56">
        <w:rPr>
          <w:rFonts w:ascii="仿宋_GB2312" w:eastAsia="仿宋_GB2312" w:hAnsi="华文仿宋" w:hint="eastAsia"/>
          <w:sz w:val="32"/>
          <w:szCs w:val="32"/>
        </w:rPr>
        <w:t>导师确定后，</w:t>
      </w:r>
      <w:r w:rsidR="00D939C0" w:rsidRPr="00F95D56">
        <w:rPr>
          <w:rFonts w:ascii="仿宋_GB2312" w:eastAsia="仿宋_GB2312" w:hAnsi="华文仿宋" w:hint="eastAsia"/>
          <w:sz w:val="32"/>
          <w:szCs w:val="32"/>
        </w:rPr>
        <w:t>各培养单位</w:t>
      </w:r>
      <w:r w:rsidR="00451DF0" w:rsidRPr="00F95D56">
        <w:rPr>
          <w:rFonts w:ascii="仿宋_GB2312" w:eastAsia="仿宋_GB2312" w:hAnsi="华文仿宋" w:hint="eastAsia"/>
          <w:sz w:val="32"/>
          <w:szCs w:val="32"/>
        </w:rPr>
        <w:t>须</w:t>
      </w:r>
      <w:r w:rsidR="00FE23A7" w:rsidRPr="00F95D56">
        <w:rPr>
          <w:rFonts w:ascii="仿宋_GB2312" w:eastAsia="仿宋_GB2312" w:hAnsi="华文仿宋" w:hint="eastAsia"/>
          <w:sz w:val="32"/>
          <w:szCs w:val="32"/>
        </w:rPr>
        <w:t>向院</w:t>
      </w:r>
      <w:r w:rsidR="00D939C0" w:rsidRPr="00F95D56">
        <w:rPr>
          <w:rFonts w:ascii="仿宋_GB2312" w:eastAsia="仿宋_GB2312" w:hAnsi="华文仿宋" w:hint="eastAsia"/>
          <w:sz w:val="32"/>
          <w:szCs w:val="32"/>
        </w:rPr>
        <w:t>学位办提交“国际关系学院硕士研究生导师分配情况汇总表”（附件</w:t>
      </w:r>
      <w:r w:rsidR="00D939C0" w:rsidRPr="00F95D56">
        <w:rPr>
          <w:rFonts w:ascii="仿宋_GB2312" w:eastAsia="仿宋_GB2312" w:hAnsi="华文仿宋"/>
          <w:sz w:val="32"/>
          <w:szCs w:val="32"/>
        </w:rPr>
        <w:t>1</w:t>
      </w:r>
      <w:r w:rsidR="00D939C0" w:rsidRPr="00F95D56">
        <w:rPr>
          <w:rFonts w:ascii="仿宋_GB2312" w:eastAsia="仿宋_GB2312" w:hAnsi="华文仿宋" w:hint="eastAsia"/>
          <w:sz w:val="32"/>
          <w:szCs w:val="32"/>
        </w:rPr>
        <w:t>）。</w:t>
      </w:r>
      <w:r w:rsidR="009E1266" w:rsidRPr="00F95D56">
        <w:rPr>
          <w:rFonts w:ascii="仿宋_GB2312" w:eastAsia="仿宋_GB2312" w:hAnsi="华文仿宋" w:hint="eastAsia"/>
          <w:sz w:val="32"/>
          <w:szCs w:val="32"/>
        </w:rPr>
        <w:t>同等学力申请硕士人员的导师分配每年11</w:t>
      </w:r>
      <w:r w:rsidR="00FE23A7" w:rsidRPr="00F95D56">
        <w:rPr>
          <w:rFonts w:ascii="仿宋_GB2312" w:eastAsia="仿宋_GB2312" w:hAnsi="华文仿宋" w:hint="eastAsia"/>
          <w:sz w:val="32"/>
          <w:szCs w:val="32"/>
        </w:rPr>
        <w:t>月由院</w:t>
      </w:r>
      <w:r w:rsidR="009E1266" w:rsidRPr="00F95D56">
        <w:rPr>
          <w:rFonts w:ascii="仿宋_GB2312" w:eastAsia="仿宋_GB2312" w:hAnsi="华文仿宋" w:hint="eastAsia"/>
          <w:sz w:val="32"/>
          <w:szCs w:val="32"/>
        </w:rPr>
        <w:t>学位办会同相关院系专业指定分配。</w:t>
      </w:r>
    </w:p>
    <w:p w:rsidR="00D939C0" w:rsidRPr="00F95D56" w:rsidRDefault="00C2662B" w:rsidP="0040333F">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lastRenderedPageBreak/>
        <w:t>第九</w:t>
      </w:r>
      <w:r w:rsidR="00451DF0" w:rsidRPr="00F95D56">
        <w:rPr>
          <w:rFonts w:ascii="仿宋_GB2312" w:eastAsia="仿宋_GB2312" w:hAnsi="华文仿宋" w:hint="eastAsia"/>
          <w:b/>
          <w:sz w:val="32"/>
          <w:szCs w:val="32"/>
        </w:rPr>
        <w:t xml:space="preserve">条 </w:t>
      </w:r>
      <w:r w:rsidR="00D939C0" w:rsidRPr="00F95D56">
        <w:rPr>
          <w:rFonts w:ascii="仿宋_GB2312" w:eastAsia="仿宋_GB2312" w:hAnsi="华文仿宋" w:hint="eastAsia"/>
          <w:sz w:val="32"/>
          <w:szCs w:val="32"/>
        </w:rPr>
        <w:t>确定</w:t>
      </w:r>
      <w:r w:rsidR="0040333F" w:rsidRPr="00F95D56">
        <w:rPr>
          <w:rFonts w:ascii="仿宋_GB2312" w:eastAsia="仿宋_GB2312" w:hAnsi="华文仿宋" w:hint="eastAsia"/>
          <w:sz w:val="32"/>
          <w:szCs w:val="32"/>
        </w:rPr>
        <w:t>学术</w:t>
      </w:r>
      <w:r w:rsidR="00D939C0" w:rsidRPr="00F95D56">
        <w:rPr>
          <w:rFonts w:ascii="仿宋_GB2312" w:eastAsia="仿宋_GB2312" w:hAnsi="华文仿宋" w:hint="eastAsia"/>
          <w:sz w:val="32"/>
          <w:szCs w:val="32"/>
        </w:rPr>
        <w:t>导师后</w:t>
      </w:r>
      <w:r w:rsidR="00D939C0" w:rsidRPr="00F95D56">
        <w:rPr>
          <w:rFonts w:ascii="仿宋_GB2312" w:eastAsia="仿宋_GB2312" w:hAnsi="华文仿宋"/>
          <w:sz w:val="32"/>
          <w:szCs w:val="32"/>
        </w:rPr>
        <w:t>2</w:t>
      </w:r>
      <w:r w:rsidR="00D939C0" w:rsidRPr="00F95D56">
        <w:rPr>
          <w:rFonts w:ascii="仿宋_GB2312" w:eastAsia="仿宋_GB2312" w:hAnsi="华文仿宋" w:hint="eastAsia"/>
          <w:sz w:val="32"/>
          <w:szCs w:val="32"/>
        </w:rPr>
        <w:t>周内，导师与研究生应建立学术和实践联系，此后双方应定期联系，以面谈、通讯等方式进行交流，整理研究思路、确定研究方向，为撰写硕士学位论文做好准备。</w:t>
      </w:r>
      <w:r w:rsidR="0040333F" w:rsidRPr="00F95D56">
        <w:rPr>
          <w:rFonts w:ascii="仿宋_GB2312" w:eastAsia="仿宋_GB2312" w:hAnsi="华文仿宋" w:hint="eastAsia"/>
          <w:sz w:val="32"/>
          <w:szCs w:val="32"/>
        </w:rPr>
        <w:t>导师的指导工作须同时履行《国际关系学院落实研究生导师立德树人职责实施细则》有关规定。</w:t>
      </w:r>
    </w:p>
    <w:p w:rsidR="00D939C0" w:rsidRPr="00F95D56" w:rsidRDefault="00C2662B" w:rsidP="0040333F">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w:t>
      </w:r>
      <w:r w:rsidR="0040333F" w:rsidRPr="00F95D56">
        <w:rPr>
          <w:rFonts w:ascii="仿宋_GB2312" w:eastAsia="仿宋_GB2312" w:hAnsi="华文仿宋" w:hint="eastAsia"/>
          <w:b/>
          <w:sz w:val="32"/>
          <w:szCs w:val="32"/>
        </w:rPr>
        <w:t>条</w:t>
      </w:r>
      <w:r w:rsidR="0040333F" w:rsidRPr="00F95D56">
        <w:rPr>
          <w:rFonts w:ascii="仿宋_GB2312" w:eastAsia="仿宋_GB2312" w:hAnsi="华文仿宋" w:hint="eastAsia"/>
          <w:sz w:val="32"/>
          <w:szCs w:val="32"/>
        </w:rPr>
        <w:t xml:space="preserve"> 导师与研究生因特殊原因确</w:t>
      </w:r>
      <w:r w:rsidR="00D939C0" w:rsidRPr="00F95D56">
        <w:rPr>
          <w:rFonts w:ascii="仿宋_GB2312" w:eastAsia="仿宋_GB2312" w:hAnsi="华文仿宋" w:hint="eastAsia"/>
          <w:sz w:val="32"/>
          <w:szCs w:val="32"/>
        </w:rPr>
        <w:t>需变更指导关系，应按照《国际关系学院</w:t>
      </w:r>
      <w:r w:rsidR="0040333F" w:rsidRPr="00F95D56">
        <w:rPr>
          <w:rFonts w:ascii="仿宋_GB2312" w:eastAsia="仿宋_GB2312" w:hAnsi="华文仿宋" w:hint="eastAsia"/>
          <w:sz w:val="32"/>
          <w:szCs w:val="32"/>
        </w:rPr>
        <w:t>硕士</w:t>
      </w:r>
      <w:r w:rsidR="00D939C0" w:rsidRPr="00F95D56">
        <w:rPr>
          <w:rFonts w:ascii="仿宋_GB2312" w:eastAsia="仿宋_GB2312" w:hAnsi="华文仿宋" w:hint="eastAsia"/>
          <w:sz w:val="32"/>
          <w:szCs w:val="32"/>
        </w:rPr>
        <w:t>研究生导师管理办法》第十五条执行，并填写“国际关系学院硕士研究生指导教师变更申请表”（附件</w:t>
      </w:r>
      <w:r w:rsidR="00C2552F">
        <w:rPr>
          <w:rFonts w:ascii="仿宋_GB2312" w:eastAsia="仿宋_GB2312" w:hAnsi="华文仿宋"/>
          <w:sz w:val="32"/>
          <w:szCs w:val="32"/>
        </w:rPr>
        <w:t>1</w:t>
      </w:r>
      <w:r w:rsidR="00C2552F">
        <w:rPr>
          <w:rFonts w:ascii="仿宋_GB2312" w:eastAsia="仿宋_GB2312" w:hAnsi="华文仿宋" w:hint="eastAsia"/>
          <w:sz w:val="32"/>
          <w:szCs w:val="32"/>
        </w:rPr>
        <w:t>4</w:t>
      </w:r>
      <w:r w:rsidR="00D939C0" w:rsidRPr="00F95D56">
        <w:rPr>
          <w:rFonts w:ascii="仿宋_GB2312" w:eastAsia="仿宋_GB2312" w:hAnsi="华文仿宋" w:hint="eastAsia"/>
          <w:sz w:val="32"/>
          <w:szCs w:val="32"/>
        </w:rPr>
        <w:t>）。</w:t>
      </w:r>
    </w:p>
    <w:p w:rsidR="00D939C0" w:rsidRPr="00F95D56" w:rsidRDefault="00D939C0" w:rsidP="000A2363">
      <w:pPr>
        <w:spacing w:line="520" w:lineRule="exact"/>
        <w:ind w:firstLineChars="200" w:firstLine="643"/>
        <w:rPr>
          <w:rFonts w:ascii="仿宋_GB2312" w:eastAsia="仿宋_GB2312" w:hAnsi="黑体"/>
          <w:b/>
          <w:sz w:val="32"/>
          <w:szCs w:val="32"/>
        </w:rPr>
      </w:pPr>
    </w:p>
    <w:p w:rsidR="005A29A0" w:rsidRPr="00F95D56" w:rsidRDefault="005A29A0" w:rsidP="00F17E2A">
      <w:pPr>
        <w:pStyle w:val="a5"/>
        <w:autoSpaceDE w:val="0"/>
        <w:autoSpaceDN w:val="0"/>
        <w:adjustRightInd w:val="0"/>
        <w:spacing w:line="520" w:lineRule="exact"/>
        <w:ind w:firstLineChars="0" w:firstLine="0"/>
        <w:jc w:val="center"/>
        <w:rPr>
          <w:rFonts w:ascii="黑体" w:eastAsia="黑体"/>
          <w:b/>
          <w:sz w:val="32"/>
          <w:szCs w:val="32"/>
          <w:lang w:val="zh-CN"/>
        </w:rPr>
      </w:pPr>
      <w:r w:rsidRPr="00F95D56">
        <w:rPr>
          <w:rFonts w:ascii="黑体" w:eastAsia="黑体" w:hint="eastAsia"/>
          <w:b/>
          <w:sz w:val="32"/>
          <w:szCs w:val="32"/>
          <w:lang w:val="zh-CN"/>
        </w:rPr>
        <w:t>第三章 论文答辩前的写作与管理</w:t>
      </w:r>
    </w:p>
    <w:p w:rsidR="00F17E2A" w:rsidRPr="00F95D56" w:rsidRDefault="00F17E2A" w:rsidP="009E1266">
      <w:pPr>
        <w:spacing w:line="520" w:lineRule="exact"/>
        <w:ind w:firstLineChars="200" w:firstLine="643"/>
        <w:rPr>
          <w:rFonts w:ascii="仿宋_GB2312" w:eastAsia="仿宋_GB2312" w:hAnsi="黑体"/>
          <w:b/>
          <w:sz w:val="32"/>
          <w:szCs w:val="32"/>
        </w:rPr>
      </w:pPr>
    </w:p>
    <w:p w:rsidR="00D939C0" w:rsidRPr="00F95D56" w:rsidRDefault="009E1266" w:rsidP="009E1266">
      <w:pPr>
        <w:spacing w:line="520" w:lineRule="exact"/>
        <w:ind w:firstLineChars="200" w:firstLine="643"/>
        <w:rPr>
          <w:rFonts w:ascii="仿宋_GB2312" w:eastAsia="仿宋_GB2312" w:hAnsi="黑体"/>
          <w:sz w:val="32"/>
          <w:szCs w:val="32"/>
        </w:rPr>
      </w:pPr>
      <w:r w:rsidRPr="00F95D56">
        <w:rPr>
          <w:rFonts w:ascii="仿宋_GB2312" w:eastAsia="仿宋_GB2312" w:hAnsi="黑体" w:hint="eastAsia"/>
          <w:b/>
          <w:sz w:val="32"/>
          <w:szCs w:val="32"/>
        </w:rPr>
        <w:t>第十</w:t>
      </w:r>
      <w:r w:rsidR="00C2662B">
        <w:rPr>
          <w:rFonts w:ascii="仿宋_GB2312" w:eastAsia="仿宋_GB2312" w:hAnsi="黑体" w:hint="eastAsia"/>
          <w:b/>
          <w:sz w:val="32"/>
          <w:szCs w:val="32"/>
        </w:rPr>
        <w:t>一</w:t>
      </w:r>
      <w:r w:rsidR="005C5D67" w:rsidRPr="00F95D56">
        <w:rPr>
          <w:rFonts w:ascii="仿宋_GB2312" w:eastAsia="仿宋_GB2312" w:hAnsi="黑体" w:hint="eastAsia"/>
          <w:b/>
          <w:sz w:val="32"/>
          <w:szCs w:val="32"/>
        </w:rPr>
        <w:t>条</w:t>
      </w:r>
      <w:r w:rsidR="005C5D67" w:rsidRPr="00F95D56">
        <w:rPr>
          <w:rFonts w:ascii="仿宋_GB2312" w:eastAsia="仿宋_GB2312" w:hAnsi="黑体" w:hint="eastAsia"/>
          <w:sz w:val="32"/>
          <w:szCs w:val="32"/>
        </w:rPr>
        <w:t xml:space="preserve"> 硕士学位论文的选题应</w:t>
      </w:r>
      <w:r w:rsidR="005C5D67" w:rsidRPr="00F95D56">
        <w:rPr>
          <w:rFonts w:ascii="仿宋_GB2312" w:eastAsia="仿宋_GB2312" w:hAnsi="华文仿宋" w:hint="eastAsia"/>
          <w:sz w:val="32"/>
          <w:szCs w:val="32"/>
        </w:rPr>
        <w:t>在导师指导下，二年制研究生</w:t>
      </w:r>
      <w:r w:rsidR="00D939C0" w:rsidRPr="00F95D56">
        <w:rPr>
          <w:rFonts w:ascii="仿宋_GB2312" w:eastAsia="仿宋_GB2312" w:hAnsi="华文仿宋" w:hint="eastAsia"/>
          <w:sz w:val="32"/>
          <w:szCs w:val="32"/>
        </w:rPr>
        <w:t>于第一学年春季学期结束前（三年制</w:t>
      </w:r>
      <w:r w:rsidR="005C5D67" w:rsidRPr="00F95D56">
        <w:rPr>
          <w:rFonts w:ascii="仿宋_GB2312" w:eastAsia="仿宋_GB2312" w:hAnsi="华文仿宋" w:hint="eastAsia"/>
          <w:sz w:val="32"/>
          <w:szCs w:val="32"/>
        </w:rPr>
        <w:t>研究</w:t>
      </w:r>
      <w:r w:rsidR="00D939C0" w:rsidRPr="00F95D56">
        <w:rPr>
          <w:rFonts w:ascii="仿宋_GB2312" w:eastAsia="仿宋_GB2312" w:hAnsi="华文仿宋" w:hint="eastAsia"/>
          <w:sz w:val="32"/>
          <w:szCs w:val="32"/>
        </w:rPr>
        <w:t>生于第二学年秋季学期结束前）确定选题方向，论</w:t>
      </w:r>
      <w:r w:rsidR="005C5D67" w:rsidRPr="00F95D56">
        <w:rPr>
          <w:rFonts w:ascii="仿宋_GB2312" w:eastAsia="仿宋_GB2312" w:hAnsi="华文仿宋" w:hint="eastAsia"/>
          <w:sz w:val="32"/>
          <w:szCs w:val="32"/>
        </w:rPr>
        <w:t>文选题必须紧扣所学专业和研究方向。同一导师的学生选题不得雷同，</w:t>
      </w:r>
      <w:r w:rsidR="00D939C0" w:rsidRPr="00F95D56">
        <w:rPr>
          <w:rFonts w:ascii="仿宋_GB2312" w:eastAsia="仿宋_GB2312" w:hAnsi="华文仿宋" w:hint="eastAsia"/>
          <w:sz w:val="32"/>
          <w:szCs w:val="32"/>
        </w:rPr>
        <w:t>一人一题。论文题目应尽量简洁明了，字数应控制在</w:t>
      </w:r>
      <w:r w:rsidR="00D939C0" w:rsidRPr="00F95D56">
        <w:rPr>
          <w:rFonts w:ascii="仿宋_GB2312" w:eastAsia="仿宋_GB2312" w:hAnsi="华文仿宋"/>
          <w:sz w:val="32"/>
          <w:szCs w:val="32"/>
        </w:rPr>
        <w:t>20</w:t>
      </w:r>
      <w:r w:rsidR="00D939C0" w:rsidRPr="00F95D56">
        <w:rPr>
          <w:rFonts w:ascii="仿宋_GB2312" w:eastAsia="仿宋_GB2312" w:hAnsi="华文仿宋" w:hint="eastAsia"/>
          <w:sz w:val="32"/>
          <w:szCs w:val="32"/>
        </w:rPr>
        <w:t>字</w:t>
      </w:r>
      <w:r w:rsidR="00D939C0" w:rsidRPr="00F95D56">
        <w:rPr>
          <w:rFonts w:ascii="仿宋_GB2312" w:eastAsia="仿宋_GB2312" w:hAnsi="华文仿宋"/>
          <w:sz w:val="32"/>
          <w:szCs w:val="32"/>
        </w:rPr>
        <w:t>/</w:t>
      </w:r>
      <w:r w:rsidR="00D939C0" w:rsidRPr="00F95D56">
        <w:rPr>
          <w:rFonts w:ascii="仿宋_GB2312" w:eastAsia="仿宋_GB2312" w:hAnsi="华文仿宋" w:hint="eastAsia"/>
          <w:sz w:val="32"/>
          <w:szCs w:val="32"/>
        </w:rPr>
        <w:t>单词内。</w:t>
      </w:r>
    </w:p>
    <w:p w:rsidR="00D939C0" w:rsidRPr="00F95D56" w:rsidRDefault="005C5D67" w:rsidP="009E1266">
      <w:pPr>
        <w:spacing w:line="520" w:lineRule="exact"/>
        <w:ind w:firstLineChars="200" w:firstLine="643"/>
        <w:rPr>
          <w:rFonts w:ascii="仿宋_GB2312" w:eastAsia="仿宋_GB2312" w:hAnsi="华文仿宋"/>
          <w:sz w:val="32"/>
          <w:szCs w:val="32"/>
        </w:rPr>
      </w:pPr>
      <w:r w:rsidRPr="00F95D56">
        <w:rPr>
          <w:rFonts w:ascii="仿宋_GB2312" w:eastAsia="仿宋_GB2312" w:hAnsi="华文仿宋" w:hint="eastAsia"/>
          <w:b/>
          <w:sz w:val="32"/>
          <w:szCs w:val="32"/>
        </w:rPr>
        <w:t>第十</w:t>
      </w:r>
      <w:r w:rsidR="00C2662B">
        <w:rPr>
          <w:rFonts w:ascii="仿宋_GB2312" w:eastAsia="仿宋_GB2312" w:hAnsi="华文仿宋" w:hint="eastAsia"/>
          <w:b/>
          <w:sz w:val="32"/>
          <w:szCs w:val="32"/>
        </w:rPr>
        <w:t>二</w:t>
      </w:r>
      <w:r w:rsidRPr="00F95D56">
        <w:rPr>
          <w:rFonts w:ascii="仿宋_GB2312" w:eastAsia="仿宋_GB2312" w:hAnsi="华文仿宋" w:hint="eastAsia"/>
          <w:b/>
          <w:sz w:val="32"/>
          <w:szCs w:val="32"/>
        </w:rPr>
        <w:t>条</w:t>
      </w:r>
      <w:r w:rsidRPr="00F95D56">
        <w:rPr>
          <w:rFonts w:ascii="仿宋_GB2312" w:eastAsia="仿宋_GB2312" w:hAnsi="华文仿宋" w:hint="eastAsia"/>
          <w:sz w:val="32"/>
          <w:szCs w:val="32"/>
        </w:rPr>
        <w:t xml:space="preserve"> 硕士学位论文的</w:t>
      </w:r>
      <w:r w:rsidR="00D939C0" w:rsidRPr="00F95D56">
        <w:rPr>
          <w:rFonts w:ascii="仿宋_GB2312" w:eastAsia="仿宋_GB2312" w:hAnsi="华文仿宋" w:hint="eastAsia"/>
          <w:sz w:val="32"/>
          <w:szCs w:val="32"/>
        </w:rPr>
        <w:t>开题审核时间：二年制研究生</w:t>
      </w:r>
      <w:r w:rsidRPr="00F95D56">
        <w:rPr>
          <w:rFonts w:ascii="仿宋_GB2312" w:eastAsia="仿宋_GB2312" w:hAnsi="华文仿宋" w:hint="eastAsia"/>
          <w:sz w:val="32"/>
          <w:szCs w:val="32"/>
        </w:rPr>
        <w:t>不晚于</w:t>
      </w:r>
      <w:r w:rsidR="00D939C0" w:rsidRPr="00F95D56">
        <w:rPr>
          <w:rFonts w:ascii="仿宋_GB2312" w:eastAsia="仿宋_GB2312" w:hAnsi="华文仿宋" w:hint="eastAsia"/>
          <w:sz w:val="32"/>
          <w:szCs w:val="32"/>
        </w:rPr>
        <w:t>第二学年秋季学期</w:t>
      </w:r>
      <w:r w:rsidR="00D939C0" w:rsidRPr="00F95D56">
        <w:rPr>
          <w:rFonts w:ascii="仿宋_GB2312" w:eastAsia="仿宋_GB2312" w:hAnsi="华文仿宋"/>
          <w:sz w:val="32"/>
          <w:szCs w:val="32"/>
        </w:rPr>
        <w:t>9</w:t>
      </w:r>
      <w:r w:rsidR="00D939C0" w:rsidRPr="00F95D56">
        <w:rPr>
          <w:rFonts w:ascii="仿宋_GB2312" w:eastAsia="仿宋_GB2312" w:hAnsi="华文仿宋" w:hint="eastAsia"/>
          <w:sz w:val="32"/>
          <w:szCs w:val="32"/>
        </w:rPr>
        <w:t>月</w:t>
      </w:r>
      <w:r w:rsidRPr="00F95D56">
        <w:rPr>
          <w:rFonts w:ascii="仿宋_GB2312" w:eastAsia="仿宋_GB2312" w:hAnsi="华文仿宋" w:hint="eastAsia"/>
          <w:sz w:val="32"/>
          <w:szCs w:val="32"/>
        </w:rPr>
        <w:t>30日</w:t>
      </w:r>
      <w:r w:rsidR="00D939C0" w:rsidRPr="00F95D56">
        <w:rPr>
          <w:rFonts w:ascii="仿宋_GB2312" w:eastAsia="仿宋_GB2312" w:hAnsi="华文仿宋" w:hint="eastAsia"/>
          <w:sz w:val="32"/>
          <w:szCs w:val="32"/>
        </w:rPr>
        <w:t>，三年制研究生</w:t>
      </w:r>
      <w:r w:rsidR="009E1266" w:rsidRPr="00F95D56">
        <w:rPr>
          <w:rFonts w:ascii="仿宋_GB2312" w:eastAsia="仿宋_GB2312" w:hAnsi="华文仿宋" w:hint="eastAsia"/>
          <w:sz w:val="32"/>
          <w:szCs w:val="32"/>
        </w:rPr>
        <w:t>不晚于</w:t>
      </w:r>
      <w:r w:rsidR="00D939C0" w:rsidRPr="00F95D56">
        <w:rPr>
          <w:rFonts w:ascii="仿宋_GB2312" w:eastAsia="仿宋_GB2312" w:hAnsi="华文仿宋" w:hint="eastAsia"/>
          <w:sz w:val="32"/>
          <w:szCs w:val="32"/>
        </w:rPr>
        <w:t>第二学年春季学期</w:t>
      </w:r>
      <w:r w:rsidR="00D939C0" w:rsidRPr="00F95D56">
        <w:rPr>
          <w:rFonts w:ascii="仿宋_GB2312" w:eastAsia="仿宋_GB2312" w:hAnsi="华文仿宋"/>
          <w:sz w:val="32"/>
          <w:szCs w:val="32"/>
        </w:rPr>
        <w:t>3</w:t>
      </w:r>
      <w:r w:rsidR="00D939C0" w:rsidRPr="00F95D56">
        <w:rPr>
          <w:rFonts w:ascii="仿宋_GB2312" w:eastAsia="仿宋_GB2312" w:hAnsi="华文仿宋" w:hint="eastAsia"/>
          <w:sz w:val="32"/>
          <w:szCs w:val="32"/>
        </w:rPr>
        <w:t>月</w:t>
      </w:r>
      <w:r w:rsidR="009E1266" w:rsidRPr="00F95D56">
        <w:rPr>
          <w:rFonts w:ascii="仿宋_GB2312" w:eastAsia="仿宋_GB2312" w:hAnsi="华文仿宋" w:hint="eastAsia"/>
          <w:sz w:val="32"/>
          <w:szCs w:val="32"/>
        </w:rPr>
        <w:t>30日</w:t>
      </w:r>
      <w:r w:rsidR="00D939C0" w:rsidRPr="00F95D56">
        <w:rPr>
          <w:rFonts w:ascii="仿宋_GB2312" w:eastAsia="仿宋_GB2312" w:hAnsi="华文仿宋" w:hint="eastAsia"/>
          <w:sz w:val="32"/>
          <w:szCs w:val="32"/>
        </w:rPr>
        <w:t>。同等学力</w:t>
      </w:r>
      <w:r w:rsidR="009E1266" w:rsidRPr="00F95D56">
        <w:rPr>
          <w:rFonts w:ascii="仿宋_GB2312" w:eastAsia="仿宋_GB2312" w:hAnsi="华文仿宋" w:hint="eastAsia"/>
          <w:sz w:val="32"/>
          <w:szCs w:val="32"/>
        </w:rPr>
        <w:t>申请硕士学位</w:t>
      </w:r>
      <w:r w:rsidR="00D939C0" w:rsidRPr="00F95D56">
        <w:rPr>
          <w:rFonts w:ascii="仿宋_GB2312" w:eastAsia="仿宋_GB2312" w:hAnsi="华文仿宋" w:hint="eastAsia"/>
          <w:sz w:val="32"/>
          <w:szCs w:val="32"/>
        </w:rPr>
        <w:t>人员按照学习进度自行与导师协商，并由导师确定开题审核时间与形式。</w:t>
      </w:r>
    </w:p>
    <w:p w:rsidR="00D939C0" w:rsidRPr="00F95D56" w:rsidRDefault="00C2662B" w:rsidP="004D6983">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第十三</w:t>
      </w:r>
      <w:r w:rsidR="004D6983" w:rsidRPr="00F95D56">
        <w:rPr>
          <w:rFonts w:ascii="仿宋_GB2312" w:eastAsia="仿宋_GB2312" w:hAnsi="华文仿宋" w:hint="eastAsia"/>
          <w:b/>
          <w:sz w:val="32"/>
          <w:szCs w:val="32"/>
        </w:rPr>
        <w:t>条</w:t>
      </w:r>
      <w:r w:rsidR="004D6983" w:rsidRPr="00F95D56">
        <w:rPr>
          <w:rFonts w:ascii="仿宋_GB2312" w:eastAsia="仿宋_GB2312" w:hAnsi="华文仿宋" w:hint="eastAsia"/>
          <w:sz w:val="32"/>
          <w:szCs w:val="32"/>
        </w:rPr>
        <w:t xml:space="preserve"> </w:t>
      </w:r>
      <w:r w:rsidR="00D939C0" w:rsidRPr="00F95D56">
        <w:rPr>
          <w:rFonts w:ascii="仿宋_GB2312" w:eastAsia="仿宋_GB2312" w:hAnsi="华文仿宋" w:hint="eastAsia"/>
          <w:sz w:val="32"/>
          <w:szCs w:val="32"/>
        </w:rPr>
        <w:t>硕士学位论文</w:t>
      </w:r>
      <w:r w:rsidR="004D6983" w:rsidRPr="00F95D56">
        <w:rPr>
          <w:rFonts w:ascii="仿宋_GB2312" w:eastAsia="仿宋_GB2312" w:hAnsi="华文仿宋" w:hint="eastAsia"/>
          <w:sz w:val="32"/>
          <w:szCs w:val="32"/>
        </w:rPr>
        <w:t>的</w:t>
      </w:r>
      <w:r w:rsidR="00D939C0" w:rsidRPr="00F95D56">
        <w:rPr>
          <w:rFonts w:ascii="仿宋_GB2312" w:eastAsia="仿宋_GB2312" w:hAnsi="华文仿宋" w:hint="eastAsia"/>
          <w:sz w:val="32"/>
          <w:szCs w:val="32"/>
        </w:rPr>
        <w:t>开题审核程序：</w:t>
      </w:r>
    </w:p>
    <w:p w:rsidR="00D939C0" w:rsidRPr="00F95D56" w:rsidRDefault="004D6983"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（一）</w:t>
      </w:r>
      <w:r w:rsidR="00CF1EEA" w:rsidRPr="00F95D56">
        <w:rPr>
          <w:rFonts w:ascii="仿宋_GB2312" w:eastAsia="仿宋_GB2312" w:hAnsi="华文仿宋" w:hint="eastAsia"/>
          <w:sz w:val="32"/>
          <w:szCs w:val="32"/>
        </w:rPr>
        <w:t>研究</w:t>
      </w:r>
      <w:r w:rsidR="00D939C0" w:rsidRPr="00F95D56">
        <w:rPr>
          <w:rFonts w:ascii="仿宋_GB2312" w:eastAsia="仿宋_GB2312" w:hAnsi="华文仿宋" w:hint="eastAsia"/>
          <w:sz w:val="32"/>
          <w:szCs w:val="32"/>
        </w:rPr>
        <w:t>生向导师汇报论文选题思路，并填写“国际关系学院硕士学位论文选题指导记录表”（附件</w:t>
      </w:r>
      <w:r w:rsidR="00D939C0" w:rsidRPr="00F95D56">
        <w:rPr>
          <w:rFonts w:ascii="仿宋_GB2312" w:eastAsia="仿宋_GB2312" w:hAnsi="华文仿宋"/>
          <w:sz w:val="32"/>
          <w:szCs w:val="32"/>
        </w:rPr>
        <w:t>2</w:t>
      </w:r>
      <w:r w:rsidR="00D939C0" w:rsidRPr="00F95D56">
        <w:rPr>
          <w:rFonts w:ascii="仿宋_GB2312" w:eastAsia="仿宋_GB2312" w:hAnsi="华文仿宋" w:hint="eastAsia"/>
          <w:sz w:val="32"/>
          <w:szCs w:val="32"/>
        </w:rPr>
        <w:t>）。</w:t>
      </w:r>
    </w:p>
    <w:p w:rsidR="00D939C0" w:rsidRPr="00F95D56" w:rsidRDefault="004D6983"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（二）</w:t>
      </w:r>
      <w:r w:rsidR="00CF1EEA" w:rsidRPr="00F95D56">
        <w:rPr>
          <w:rFonts w:ascii="仿宋_GB2312" w:eastAsia="仿宋_GB2312" w:hAnsi="华文仿宋" w:hint="eastAsia"/>
          <w:sz w:val="32"/>
          <w:szCs w:val="32"/>
        </w:rPr>
        <w:t>研究</w:t>
      </w:r>
      <w:r w:rsidR="00D939C0" w:rsidRPr="00F95D56">
        <w:rPr>
          <w:rFonts w:ascii="仿宋_GB2312" w:eastAsia="仿宋_GB2312" w:hAnsi="华文仿宋" w:hint="eastAsia"/>
          <w:sz w:val="32"/>
          <w:szCs w:val="32"/>
        </w:rPr>
        <w:t>生填写“国际关系学院硕士学位论文开题报告书”</w:t>
      </w:r>
      <w:r w:rsidR="00D939C0" w:rsidRPr="00F95D56">
        <w:rPr>
          <w:rFonts w:ascii="仿宋_GB2312" w:eastAsia="仿宋_GB2312" w:hAnsi="华文仿宋" w:hint="eastAsia"/>
          <w:sz w:val="32"/>
          <w:szCs w:val="32"/>
        </w:rPr>
        <w:lastRenderedPageBreak/>
        <w:t>（附件</w:t>
      </w:r>
      <w:r w:rsidR="00D939C0" w:rsidRPr="00F95D56">
        <w:rPr>
          <w:rFonts w:ascii="仿宋_GB2312" w:eastAsia="仿宋_GB2312" w:hAnsi="华文仿宋"/>
          <w:sz w:val="32"/>
          <w:szCs w:val="32"/>
        </w:rPr>
        <w:t>3</w:t>
      </w:r>
      <w:r w:rsidR="00D939C0" w:rsidRPr="00F95D56">
        <w:rPr>
          <w:rFonts w:ascii="仿宋_GB2312" w:eastAsia="仿宋_GB2312" w:hAnsi="华文仿宋" w:hint="eastAsia"/>
          <w:sz w:val="32"/>
          <w:szCs w:val="32"/>
        </w:rPr>
        <w:t>），经导师审阅批准后与“国际关系学院硕士学位论文选题指导记录表”一起提交给学科组。</w:t>
      </w:r>
    </w:p>
    <w:p w:rsidR="00D939C0" w:rsidRPr="00F95D56" w:rsidRDefault="004D6983"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（三）</w:t>
      </w:r>
      <w:r w:rsidR="00D939C0" w:rsidRPr="00F95D56">
        <w:rPr>
          <w:rFonts w:ascii="仿宋_GB2312" w:eastAsia="仿宋_GB2312" w:hAnsi="华文仿宋" w:hint="eastAsia"/>
          <w:sz w:val="32"/>
          <w:szCs w:val="32"/>
        </w:rPr>
        <w:t>学科组统一组织同行专家共同审定“国际关系学院硕士学位</w:t>
      </w:r>
      <w:r w:rsidR="00CF1EEA" w:rsidRPr="00F95D56">
        <w:rPr>
          <w:rFonts w:ascii="仿宋_GB2312" w:eastAsia="仿宋_GB2312" w:hAnsi="华文仿宋" w:hint="eastAsia"/>
          <w:sz w:val="32"/>
          <w:szCs w:val="32"/>
        </w:rPr>
        <w:t>论文开题报告书”，每名研究</w:t>
      </w:r>
      <w:r w:rsidR="00D939C0" w:rsidRPr="00F95D56">
        <w:rPr>
          <w:rFonts w:ascii="仿宋_GB2312" w:eastAsia="仿宋_GB2312" w:hAnsi="华文仿宋" w:hint="eastAsia"/>
          <w:sz w:val="32"/>
          <w:szCs w:val="32"/>
        </w:rPr>
        <w:t>生的开题报告</w:t>
      </w:r>
      <w:r w:rsidRPr="00F95D56">
        <w:rPr>
          <w:rFonts w:ascii="仿宋_GB2312" w:eastAsia="仿宋_GB2312" w:hAnsi="华文仿宋" w:hint="eastAsia"/>
          <w:sz w:val="32"/>
          <w:szCs w:val="32"/>
        </w:rPr>
        <w:t>一般应由</w:t>
      </w:r>
      <w:r w:rsidR="00D939C0" w:rsidRPr="00F95D56">
        <w:rPr>
          <w:rFonts w:ascii="仿宋_GB2312" w:eastAsia="仿宋_GB2312" w:hAnsi="华文仿宋" w:hint="eastAsia"/>
          <w:sz w:val="32"/>
          <w:szCs w:val="32"/>
        </w:rPr>
        <w:t>导师以外的</w:t>
      </w:r>
      <w:r w:rsidR="00D939C0" w:rsidRPr="00F95D56">
        <w:rPr>
          <w:rFonts w:ascii="仿宋_GB2312" w:eastAsia="仿宋_GB2312" w:hAnsi="华文仿宋"/>
          <w:sz w:val="32"/>
          <w:szCs w:val="32"/>
        </w:rPr>
        <w:t>2</w:t>
      </w:r>
      <w:r w:rsidR="00D939C0" w:rsidRPr="00F95D56">
        <w:rPr>
          <w:rFonts w:ascii="仿宋_GB2312" w:eastAsia="仿宋_GB2312" w:hAnsi="华文仿宋" w:hint="eastAsia"/>
          <w:sz w:val="32"/>
          <w:szCs w:val="32"/>
        </w:rPr>
        <w:t>名专家审阅。审阅可采取答辩、协商等形式进行，并填写“国际关系学院硕士学位论文选题审核意见表”（附件</w:t>
      </w:r>
      <w:r w:rsidR="00D939C0" w:rsidRPr="00F95D56">
        <w:rPr>
          <w:rFonts w:ascii="仿宋_GB2312" w:eastAsia="仿宋_GB2312" w:hAnsi="华文仿宋"/>
          <w:sz w:val="32"/>
          <w:szCs w:val="32"/>
        </w:rPr>
        <w:t>4</w:t>
      </w:r>
      <w:r w:rsidR="00CF1EEA" w:rsidRPr="00F95D56">
        <w:rPr>
          <w:rFonts w:ascii="仿宋_GB2312" w:eastAsia="仿宋_GB2312" w:hAnsi="华文仿宋" w:hint="eastAsia"/>
          <w:sz w:val="32"/>
          <w:szCs w:val="32"/>
        </w:rPr>
        <w:t>）。如开题报告未获批准，研究</w:t>
      </w:r>
      <w:r w:rsidR="00D939C0" w:rsidRPr="00F95D56">
        <w:rPr>
          <w:rFonts w:ascii="仿宋_GB2312" w:eastAsia="仿宋_GB2312" w:hAnsi="华文仿宋" w:hint="eastAsia"/>
          <w:sz w:val="32"/>
          <w:szCs w:val="32"/>
        </w:rPr>
        <w:t>生应重写开题报告，经导师批准后提交相关学科组再次审核。</w:t>
      </w:r>
    </w:p>
    <w:p w:rsidR="00D939C0" w:rsidRPr="00F95D56" w:rsidRDefault="004D6983"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（四）</w:t>
      </w:r>
      <w:r w:rsidR="00D939C0" w:rsidRPr="00F95D56">
        <w:rPr>
          <w:rFonts w:ascii="仿宋_GB2312" w:eastAsia="仿宋_GB2312" w:hAnsi="华文仿宋" w:hint="eastAsia"/>
          <w:sz w:val="32"/>
          <w:szCs w:val="32"/>
        </w:rPr>
        <w:t>学科组审核“国际关系学院硕士学位论文选题指导记录表”、“国际关系学院硕士学位论文开题报告书”、“国际关系学院硕士学位论文选题审核意见表”等所有材料并批准选题后，下发“国际关系学院硕士学位论文选题认可通知书”（附件</w:t>
      </w:r>
      <w:r w:rsidR="00D939C0" w:rsidRPr="00F95D56">
        <w:rPr>
          <w:rFonts w:ascii="仿宋_GB2312" w:eastAsia="仿宋_GB2312" w:hAnsi="华文仿宋"/>
          <w:sz w:val="32"/>
          <w:szCs w:val="32"/>
        </w:rPr>
        <w:t>5</w:t>
      </w:r>
      <w:r w:rsidR="00D939C0" w:rsidRPr="00F95D56">
        <w:rPr>
          <w:rFonts w:ascii="仿宋_GB2312" w:eastAsia="仿宋_GB2312" w:hAnsi="华文仿宋" w:hint="eastAsia"/>
          <w:sz w:val="32"/>
          <w:szCs w:val="32"/>
        </w:rPr>
        <w:t>），研究生方可进入论文写作阶段。</w:t>
      </w:r>
    </w:p>
    <w:p w:rsidR="00D939C0" w:rsidRPr="00F95D56" w:rsidRDefault="00D939C0"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（五）开题一经批准，论文题目不得随意更改；如果</w:t>
      </w:r>
      <w:r w:rsidR="00C2662B">
        <w:rPr>
          <w:rFonts w:ascii="仿宋_GB2312" w:eastAsia="仿宋_GB2312" w:hAnsi="华文仿宋" w:hint="eastAsia"/>
          <w:sz w:val="32"/>
          <w:szCs w:val="32"/>
        </w:rPr>
        <w:t>确有特殊情况需要更改题目的，须填写“国际关系学院硕士学位论文选题</w:t>
      </w:r>
      <w:r w:rsidRPr="00F95D56">
        <w:rPr>
          <w:rFonts w:ascii="仿宋_GB2312" w:eastAsia="仿宋_GB2312" w:hAnsi="华文仿宋" w:hint="eastAsia"/>
          <w:sz w:val="32"/>
          <w:szCs w:val="32"/>
        </w:rPr>
        <w:t>变更申请表”（附件</w:t>
      </w:r>
      <w:r w:rsidR="00C2552F">
        <w:rPr>
          <w:rFonts w:ascii="仿宋_GB2312" w:eastAsia="仿宋_GB2312" w:hAnsi="华文仿宋"/>
          <w:sz w:val="32"/>
          <w:szCs w:val="32"/>
        </w:rPr>
        <w:t>1</w:t>
      </w:r>
      <w:r w:rsidR="00C2552F">
        <w:rPr>
          <w:rFonts w:ascii="仿宋_GB2312" w:eastAsia="仿宋_GB2312" w:hAnsi="华文仿宋" w:hint="eastAsia"/>
          <w:sz w:val="32"/>
          <w:szCs w:val="32"/>
        </w:rPr>
        <w:t>5</w:t>
      </w:r>
      <w:r w:rsidR="00C2662B">
        <w:rPr>
          <w:rFonts w:ascii="仿宋_GB2312" w:eastAsia="仿宋_GB2312" w:hAnsi="华文仿宋" w:hint="eastAsia"/>
          <w:sz w:val="32"/>
          <w:szCs w:val="32"/>
        </w:rPr>
        <w:t>），重新履行开题程序；更改选题</w:t>
      </w:r>
      <w:r w:rsidR="00CF1EEA" w:rsidRPr="00F95D56">
        <w:rPr>
          <w:rFonts w:ascii="仿宋_GB2312" w:eastAsia="仿宋_GB2312" w:hAnsi="华文仿宋" w:hint="eastAsia"/>
          <w:sz w:val="32"/>
          <w:szCs w:val="32"/>
        </w:rPr>
        <w:t>的最后期限：二年制研究</w:t>
      </w:r>
      <w:r w:rsidRPr="00F95D56">
        <w:rPr>
          <w:rFonts w:ascii="仿宋_GB2312" w:eastAsia="仿宋_GB2312" w:hAnsi="华文仿宋" w:hint="eastAsia"/>
          <w:sz w:val="32"/>
          <w:szCs w:val="32"/>
        </w:rPr>
        <w:t>生为第二学年秋季学期</w:t>
      </w:r>
      <w:r w:rsidR="004D6983" w:rsidRPr="00F95D56">
        <w:rPr>
          <w:rFonts w:ascii="仿宋_GB2312" w:eastAsia="仿宋_GB2312" w:hAnsi="华文仿宋" w:hint="eastAsia"/>
          <w:sz w:val="32"/>
          <w:szCs w:val="32"/>
        </w:rPr>
        <w:t>末</w:t>
      </w:r>
      <w:r w:rsidR="00CF1EEA" w:rsidRPr="00F95D56">
        <w:rPr>
          <w:rFonts w:ascii="仿宋_GB2312" w:eastAsia="仿宋_GB2312" w:hAnsi="华文仿宋" w:hint="eastAsia"/>
          <w:sz w:val="32"/>
          <w:szCs w:val="32"/>
        </w:rPr>
        <w:t>，三年制研究</w:t>
      </w:r>
      <w:r w:rsidRPr="00F95D56">
        <w:rPr>
          <w:rFonts w:ascii="仿宋_GB2312" w:eastAsia="仿宋_GB2312" w:hAnsi="华文仿宋" w:hint="eastAsia"/>
          <w:sz w:val="32"/>
          <w:szCs w:val="32"/>
        </w:rPr>
        <w:t>生为第三学年秋季学期末。</w:t>
      </w:r>
    </w:p>
    <w:p w:rsidR="00D939C0" w:rsidRPr="00F95D56" w:rsidRDefault="00C2662B" w:rsidP="004D6983">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第十四</w:t>
      </w:r>
      <w:r w:rsidR="004D6983" w:rsidRPr="00F95D56">
        <w:rPr>
          <w:rFonts w:ascii="仿宋_GB2312" w:eastAsia="仿宋_GB2312" w:hAnsi="华文仿宋" w:hint="eastAsia"/>
          <w:b/>
          <w:sz w:val="32"/>
          <w:szCs w:val="32"/>
        </w:rPr>
        <w:t>条</w:t>
      </w:r>
      <w:r w:rsidR="004D6983" w:rsidRPr="00F95D56">
        <w:rPr>
          <w:rFonts w:ascii="仿宋_GB2312" w:eastAsia="仿宋_GB2312" w:hAnsi="华文仿宋" w:hint="eastAsia"/>
          <w:sz w:val="32"/>
          <w:szCs w:val="32"/>
        </w:rPr>
        <w:t xml:space="preserve"> </w:t>
      </w:r>
      <w:r w:rsidR="00FE23A7" w:rsidRPr="00F95D56">
        <w:rPr>
          <w:rFonts w:ascii="仿宋_GB2312" w:eastAsia="仿宋_GB2312" w:hAnsi="华文仿宋" w:hint="eastAsia"/>
          <w:sz w:val="32"/>
          <w:szCs w:val="32"/>
        </w:rPr>
        <w:t>院</w:t>
      </w:r>
      <w:r w:rsidR="004D6983" w:rsidRPr="00F95D56">
        <w:rPr>
          <w:rFonts w:ascii="仿宋_GB2312" w:eastAsia="仿宋_GB2312" w:hAnsi="华文仿宋" w:hint="eastAsia"/>
          <w:sz w:val="32"/>
          <w:szCs w:val="32"/>
        </w:rPr>
        <w:t>学位办对</w:t>
      </w:r>
      <w:r w:rsidR="00D939C0" w:rsidRPr="00F95D56">
        <w:rPr>
          <w:rFonts w:ascii="仿宋_GB2312" w:eastAsia="仿宋_GB2312" w:hAnsi="华文仿宋" w:hint="eastAsia"/>
          <w:sz w:val="32"/>
          <w:szCs w:val="32"/>
        </w:rPr>
        <w:t>硕士学位论文实行“三稿</w:t>
      </w:r>
      <w:r w:rsidR="00B47079" w:rsidRPr="00F95D56">
        <w:rPr>
          <w:rFonts w:ascii="仿宋_GB2312" w:eastAsia="仿宋_GB2312" w:hAnsi="华文仿宋" w:hint="eastAsia"/>
          <w:sz w:val="32"/>
          <w:szCs w:val="32"/>
        </w:rPr>
        <w:t>评</w:t>
      </w:r>
      <w:r w:rsidR="004D6983" w:rsidRPr="00F95D56">
        <w:rPr>
          <w:rFonts w:ascii="仿宋_GB2312" w:eastAsia="仿宋_GB2312" w:hAnsi="华文仿宋" w:hint="eastAsia"/>
          <w:sz w:val="32"/>
          <w:szCs w:val="32"/>
        </w:rPr>
        <w:t>阅</w:t>
      </w:r>
      <w:r w:rsidR="00D939C0" w:rsidRPr="00F95D56">
        <w:rPr>
          <w:rFonts w:ascii="仿宋_GB2312" w:eastAsia="仿宋_GB2312" w:hAnsi="华文仿宋" w:hint="eastAsia"/>
          <w:sz w:val="32"/>
          <w:szCs w:val="32"/>
        </w:rPr>
        <w:t>定稿制”</w:t>
      </w:r>
      <w:r w:rsidR="00CF1EEA" w:rsidRPr="00F95D56">
        <w:rPr>
          <w:rFonts w:ascii="仿宋_GB2312" w:eastAsia="仿宋_GB2312" w:hAnsi="华文仿宋" w:hint="eastAsia"/>
          <w:sz w:val="32"/>
          <w:szCs w:val="32"/>
        </w:rPr>
        <w:t>管理</w:t>
      </w:r>
      <w:r w:rsidR="00D939C0" w:rsidRPr="00F95D56">
        <w:rPr>
          <w:rFonts w:ascii="仿宋_GB2312" w:eastAsia="仿宋_GB2312" w:hAnsi="华文仿宋" w:hint="eastAsia"/>
          <w:sz w:val="32"/>
          <w:szCs w:val="32"/>
        </w:rPr>
        <w:t>，</w:t>
      </w:r>
      <w:r w:rsidR="00405861" w:rsidRPr="00F95D56">
        <w:rPr>
          <w:rFonts w:ascii="仿宋_GB2312" w:eastAsia="仿宋_GB2312" w:hAnsi="华文仿宋" w:hint="eastAsia"/>
          <w:sz w:val="32"/>
          <w:szCs w:val="32"/>
        </w:rPr>
        <w:t>提交论文评阅稿的</w:t>
      </w:r>
      <w:r w:rsidR="00D939C0" w:rsidRPr="00F95D56">
        <w:rPr>
          <w:rFonts w:ascii="仿宋_GB2312" w:eastAsia="仿宋_GB2312" w:hAnsi="华文仿宋" w:hint="eastAsia"/>
          <w:sz w:val="32"/>
          <w:szCs w:val="32"/>
        </w:rPr>
        <w:t>相关时间节点</w:t>
      </w:r>
      <w:r w:rsidR="00B47079" w:rsidRPr="00F95D56">
        <w:rPr>
          <w:rFonts w:ascii="仿宋_GB2312" w:eastAsia="仿宋_GB2312" w:hAnsi="华文仿宋" w:hint="eastAsia"/>
          <w:sz w:val="32"/>
          <w:szCs w:val="32"/>
        </w:rPr>
        <w:t>和具体</w:t>
      </w:r>
      <w:r w:rsidR="00D939C0" w:rsidRPr="00F95D56">
        <w:rPr>
          <w:rFonts w:ascii="仿宋_GB2312" w:eastAsia="仿宋_GB2312" w:hAnsi="华文仿宋" w:hint="eastAsia"/>
          <w:sz w:val="32"/>
          <w:szCs w:val="32"/>
        </w:rPr>
        <w:t>要求如下：</w:t>
      </w:r>
    </w:p>
    <w:p w:rsidR="00D939C0" w:rsidRPr="00F95D56" w:rsidRDefault="00D939C0"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（一）每年</w:t>
      </w:r>
      <w:r w:rsidRPr="00F95D56">
        <w:rPr>
          <w:rFonts w:ascii="仿宋_GB2312" w:eastAsia="仿宋_GB2312" w:hAnsi="华文仿宋"/>
          <w:sz w:val="32"/>
          <w:szCs w:val="32"/>
        </w:rPr>
        <w:t>2</w:t>
      </w:r>
      <w:r w:rsidRPr="00F95D56">
        <w:rPr>
          <w:rFonts w:ascii="仿宋_GB2312" w:eastAsia="仿宋_GB2312" w:hAnsi="华文仿宋" w:hint="eastAsia"/>
          <w:sz w:val="32"/>
          <w:szCs w:val="32"/>
        </w:rPr>
        <w:t>月底，</w:t>
      </w:r>
      <w:r w:rsidR="00CF1EEA" w:rsidRPr="00F95D56">
        <w:rPr>
          <w:rFonts w:ascii="仿宋_GB2312" w:eastAsia="仿宋_GB2312" w:hAnsi="华文仿宋" w:hint="eastAsia"/>
          <w:sz w:val="32"/>
          <w:szCs w:val="32"/>
        </w:rPr>
        <w:t>研究</w:t>
      </w:r>
      <w:r w:rsidR="00405861" w:rsidRPr="00F95D56">
        <w:rPr>
          <w:rFonts w:ascii="仿宋_GB2312" w:eastAsia="仿宋_GB2312" w:hAnsi="华文仿宋" w:hint="eastAsia"/>
          <w:sz w:val="32"/>
          <w:szCs w:val="32"/>
        </w:rPr>
        <w:t>生提交</w:t>
      </w:r>
      <w:r w:rsidRPr="00F95D56">
        <w:rPr>
          <w:rFonts w:ascii="仿宋_GB2312" w:eastAsia="仿宋_GB2312" w:hAnsi="华文仿宋" w:hint="eastAsia"/>
          <w:sz w:val="32"/>
          <w:szCs w:val="32"/>
        </w:rPr>
        <w:t>论文</w:t>
      </w:r>
      <w:r w:rsidR="00405861" w:rsidRPr="00F95D56">
        <w:rPr>
          <w:rFonts w:ascii="仿宋_GB2312" w:eastAsia="仿宋_GB2312" w:hAnsi="华文仿宋" w:hint="eastAsia"/>
          <w:sz w:val="32"/>
          <w:szCs w:val="32"/>
        </w:rPr>
        <w:t>评阅稿初稿，经导师签字</w:t>
      </w:r>
      <w:r w:rsidRPr="00F95D56">
        <w:rPr>
          <w:rFonts w:ascii="仿宋_GB2312" w:eastAsia="仿宋_GB2312" w:hAnsi="华文仿宋" w:hint="eastAsia"/>
          <w:sz w:val="32"/>
          <w:szCs w:val="32"/>
        </w:rPr>
        <w:t>并填写“国际关系学院硕士学位论文初稿评阅意见表”（附件</w:t>
      </w:r>
      <w:r w:rsidRPr="00F95D56">
        <w:rPr>
          <w:rFonts w:ascii="仿宋_GB2312" w:eastAsia="仿宋_GB2312" w:hAnsi="华文仿宋"/>
          <w:sz w:val="32"/>
          <w:szCs w:val="32"/>
        </w:rPr>
        <w:t>6</w:t>
      </w:r>
      <w:r w:rsidR="00FE23A7" w:rsidRPr="00F95D56">
        <w:rPr>
          <w:rFonts w:ascii="仿宋_GB2312" w:eastAsia="仿宋_GB2312" w:hAnsi="华文仿宋" w:hint="eastAsia"/>
          <w:sz w:val="32"/>
          <w:szCs w:val="32"/>
        </w:rPr>
        <w:t>），由院</w:t>
      </w:r>
      <w:r w:rsidR="00405861" w:rsidRPr="00F95D56">
        <w:rPr>
          <w:rFonts w:ascii="仿宋_GB2312" w:eastAsia="仿宋_GB2312" w:hAnsi="华文仿宋" w:hint="eastAsia"/>
          <w:sz w:val="32"/>
          <w:szCs w:val="32"/>
        </w:rPr>
        <w:t>学位办组织督导专家评</w:t>
      </w:r>
      <w:r w:rsidRPr="00F95D56">
        <w:rPr>
          <w:rFonts w:ascii="仿宋_GB2312" w:eastAsia="仿宋_GB2312" w:hAnsi="华文仿宋" w:hint="eastAsia"/>
          <w:sz w:val="32"/>
          <w:szCs w:val="32"/>
        </w:rPr>
        <w:t>阅并提出督导意见；</w:t>
      </w:r>
    </w:p>
    <w:p w:rsidR="00D939C0" w:rsidRPr="00F95D56" w:rsidRDefault="00D939C0"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（二）每年</w:t>
      </w:r>
      <w:r w:rsidRPr="00F95D56">
        <w:rPr>
          <w:rFonts w:ascii="仿宋_GB2312" w:eastAsia="仿宋_GB2312" w:hAnsi="华文仿宋"/>
          <w:sz w:val="32"/>
          <w:szCs w:val="32"/>
        </w:rPr>
        <w:t>3</w:t>
      </w:r>
      <w:r w:rsidR="00CF1EEA" w:rsidRPr="00F95D56">
        <w:rPr>
          <w:rFonts w:ascii="仿宋_GB2312" w:eastAsia="仿宋_GB2312" w:hAnsi="华文仿宋" w:hint="eastAsia"/>
          <w:sz w:val="32"/>
          <w:szCs w:val="32"/>
        </w:rPr>
        <w:t>月中旬，研究</w:t>
      </w:r>
      <w:r w:rsidR="00405861" w:rsidRPr="00F95D56">
        <w:rPr>
          <w:rFonts w:ascii="仿宋_GB2312" w:eastAsia="仿宋_GB2312" w:hAnsi="华文仿宋" w:hint="eastAsia"/>
          <w:sz w:val="32"/>
          <w:szCs w:val="32"/>
        </w:rPr>
        <w:t>生提交论文</w:t>
      </w:r>
      <w:proofErr w:type="gramStart"/>
      <w:r w:rsidR="00405861" w:rsidRPr="00F95D56">
        <w:rPr>
          <w:rFonts w:ascii="仿宋_GB2312" w:eastAsia="仿宋_GB2312" w:hAnsi="华文仿宋" w:hint="eastAsia"/>
          <w:sz w:val="32"/>
          <w:szCs w:val="32"/>
        </w:rPr>
        <w:t>评阅稿二稿</w:t>
      </w:r>
      <w:proofErr w:type="gramEnd"/>
      <w:r w:rsidR="00405861" w:rsidRPr="00F95D56">
        <w:rPr>
          <w:rFonts w:ascii="仿宋_GB2312" w:eastAsia="仿宋_GB2312" w:hAnsi="华文仿宋" w:hint="eastAsia"/>
          <w:sz w:val="32"/>
          <w:szCs w:val="32"/>
        </w:rPr>
        <w:t>，经导师</w:t>
      </w:r>
      <w:r w:rsidR="00405861" w:rsidRPr="00F95D56">
        <w:rPr>
          <w:rFonts w:ascii="仿宋_GB2312" w:eastAsia="仿宋_GB2312" w:hAnsi="华文仿宋" w:hint="eastAsia"/>
          <w:sz w:val="32"/>
          <w:szCs w:val="32"/>
        </w:rPr>
        <w:lastRenderedPageBreak/>
        <w:t>签字</w:t>
      </w:r>
      <w:r w:rsidRPr="00F95D56">
        <w:rPr>
          <w:rFonts w:ascii="仿宋_GB2312" w:eastAsia="仿宋_GB2312" w:hAnsi="华文仿宋" w:hint="eastAsia"/>
          <w:sz w:val="32"/>
          <w:szCs w:val="32"/>
        </w:rPr>
        <w:t>并填写“国际关系学院硕士学位论文二稿评阅意见表”（附件</w:t>
      </w:r>
      <w:r w:rsidRPr="00F95D56">
        <w:rPr>
          <w:rFonts w:ascii="仿宋_GB2312" w:eastAsia="仿宋_GB2312" w:hAnsi="华文仿宋"/>
          <w:sz w:val="32"/>
          <w:szCs w:val="32"/>
        </w:rPr>
        <w:t>7</w:t>
      </w:r>
      <w:r w:rsidR="00FE23A7" w:rsidRPr="00F95D56">
        <w:rPr>
          <w:rFonts w:ascii="仿宋_GB2312" w:eastAsia="仿宋_GB2312" w:hAnsi="华文仿宋" w:hint="eastAsia"/>
          <w:sz w:val="32"/>
          <w:szCs w:val="32"/>
        </w:rPr>
        <w:t>），由院</w:t>
      </w:r>
      <w:r w:rsidR="00405861" w:rsidRPr="00F95D56">
        <w:rPr>
          <w:rFonts w:ascii="仿宋_GB2312" w:eastAsia="仿宋_GB2312" w:hAnsi="华文仿宋" w:hint="eastAsia"/>
          <w:sz w:val="32"/>
          <w:szCs w:val="32"/>
        </w:rPr>
        <w:t>学位办组织督导专家评</w:t>
      </w:r>
      <w:r w:rsidRPr="00F95D56">
        <w:rPr>
          <w:rFonts w:ascii="仿宋_GB2312" w:eastAsia="仿宋_GB2312" w:hAnsi="华文仿宋" w:hint="eastAsia"/>
          <w:sz w:val="32"/>
          <w:szCs w:val="32"/>
        </w:rPr>
        <w:t>阅并提出督导意见；</w:t>
      </w:r>
    </w:p>
    <w:p w:rsidR="00D939C0" w:rsidRPr="00F95D56" w:rsidRDefault="00D939C0" w:rsidP="00AA3BEF">
      <w:pPr>
        <w:spacing w:line="520" w:lineRule="exact"/>
        <w:ind w:firstLineChars="200" w:firstLine="640"/>
        <w:rPr>
          <w:rFonts w:ascii="仿宋_GB2312" w:eastAsia="仿宋_GB2312" w:hAnsi="华文仿宋"/>
          <w:sz w:val="32"/>
          <w:szCs w:val="32"/>
        </w:rPr>
      </w:pPr>
      <w:r w:rsidRPr="00F95D56">
        <w:rPr>
          <w:rFonts w:ascii="仿宋_GB2312" w:eastAsia="仿宋_GB2312" w:hAnsi="华文仿宋" w:hint="eastAsia"/>
          <w:sz w:val="32"/>
          <w:szCs w:val="32"/>
        </w:rPr>
        <w:t>（三）每年</w:t>
      </w:r>
      <w:r w:rsidRPr="00F95D56">
        <w:rPr>
          <w:rFonts w:ascii="仿宋_GB2312" w:eastAsia="仿宋_GB2312" w:hAnsi="华文仿宋"/>
          <w:sz w:val="32"/>
          <w:szCs w:val="32"/>
        </w:rPr>
        <w:t>3</w:t>
      </w:r>
      <w:r w:rsidR="00CF1EEA" w:rsidRPr="00F95D56">
        <w:rPr>
          <w:rFonts w:ascii="仿宋_GB2312" w:eastAsia="仿宋_GB2312" w:hAnsi="华文仿宋" w:hint="eastAsia"/>
          <w:sz w:val="32"/>
          <w:szCs w:val="32"/>
        </w:rPr>
        <w:t>月底，研究</w:t>
      </w:r>
      <w:r w:rsidR="00B47079" w:rsidRPr="00F95D56">
        <w:rPr>
          <w:rFonts w:ascii="仿宋_GB2312" w:eastAsia="仿宋_GB2312" w:hAnsi="华文仿宋" w:hint="eastAsia"/>
          <w:sz w:val="32"/>
          <w:szCs w:val="32"/>
        </w:rPr>
        <w:t>生完成论文评阅送审稿</w:t>
      </w:r>
      <w:r w:rsidRPr="00F95D56">
        <w:rPr>
          <w:rFonts w:ascii="仿宋_GB2312" w:eastAsia="仿宋_GB2312" w:hAnsi="华文仿宋" w:hint="eastAsia"/>
          <w:sz w:val="32"/>
          <w:szCs w:val="32"/>
        </w:rPr>
        <w:t>。导师审阅论文认为可以进入答辩前审查后，</w:t>
      </w:r>
      <w:r w:rsidR="00B47079" w:rsidRPr="00F95D56">
        <w:rPr>
          <w:rFonts w:ascii="仿宋_GB2312" w:eastAsia="仿宋_GB2312" w:hAnsi="华文仿宋" w:hint="eastAsia"/>
          <w:sz w:val="32"/>
          <w:szCs w:val="32"/>
        </w:rPr>
        <w:t>须在论文封面写“同意送审”</w:t>
      </w:r>
      <w:r w:rsidRPr="00F95D56">
        <w:rPr>
          <w:rFonts w:ascii="仿宋_GB2312" w:eastAsia="仿宋_GB2312" w:hAnsi="华文仿宋" w:hint="eastAsia"/>
          <w:sz w:val="32"/>
          <w:szCs w:val="32"/>
        </w:rPr>
        <w:t>并签名，同时填写“国际关系学院指导教师对硕士学位论文的学术评语”（附件</w:t>
      </w:r>
      <w:r w:rsidRPr="00F95D56">
        <w:rPr>
          <w:rFonts w:ascii="仿宋_GB2312" w:eastAsia="仿宋_GB2312" w:hAnsi="华文仿宋"/>
          <w:sz w:val="32"/>
          <w:szCs w:val="32"/>
        </w:rPr>
        <w:t>8</w:t>
      </w:r>
      <w:r w:rsidRPr="00F95D56">
        <w:rPr>
          <w:rFonts w:ascii="仿宋_GB2312" w:eastAsia="仿宋_GB2312" w:hAnsi="华文仿宋" w:hint="eastAsia"/>
          <w:sz w:val="32"/>
          <w:szCs w:val="32"/>
        </w:rPr>
        <w:t>）。</w:t>
      </w:r>
    </w:p>
    <w:p w:rsidR="00D939C0" w:rsidRDefault="00B47079" w:rsidP="00CF1EEA">
      <w:pPr>
        <w:spacing w:line="520" w:lineRule="exact"/>
        <w:ind w:firstLineChars="150" w:firstLine="480"/>
        <w:rPr>
          <w:rFonts w:ascii="仿宋_GB2312" w:eastAsia="仿宋_GB2312" w:hAnsi="华文仿宋"/>
          <w:sz w:val="32"/>
          <w:szCs w:val="32"/>
        </w:rPr>
      </w:pPr>
      <w:r w:rsidRPr="00F95D56">
        <w:rPr>
          <w:rFonts w:ascii="仿宋_GB2312" w:eastAsia="仿宋_GB2312" w:hAnsi="华文仿宋" w:hint="eastAsia"/>
          <w:sz w:val="32"/>
          <w:szCs w:val="32"/>
        </w:rPr>
        <w:t>研究</w:t>
      </w:r>
      <w:r w:rsidR="00D939C0" w:rsidRPr="00F95D56">
        <w:rPr>
          <w:rFonts w:ascii="仿宋_GB2312" w:eastAsia="仿宋_GB2312" w:hAnsi="华文仿宋" w:hint="eastAsia"/>
          <w:sz w:val="32"/>
          <w:szCs w:val="32"/>
        </w:rPr>
        <w:t>生</w:t>
      </w:r>
      <w:r w:rsidR="00FE23A7" w:rsidRPr="00F95D56">
        <w:rPr>
          <w:rFonts w:ascii="仿宋_GB2312" w:eastAsia="仿宋_GB2312" w:hAnsi="华文仿宋" w:hint="eastAsia"/>
          <w:sz w:val="32"/>
          <w:szCs w:val="32"/>
        </w:rPr>
        <w:t>须在规定的时间将带有导师签名的送审稿提交院</w:t>
      </w:r>
      <w:r w:rsidRPr="00F95D56">
        <w:rPr>
          <w:rFonts w:ascii="仿宋_GB2312" w:eastAsia="仿宋_GB2312" w:hAnsi="华文仿宋" w:hint="eastAsia"/>
          <w:sz w:val="32"/>
          <w:szCs w:val="32"/>
        </w:rPr>
        <w:t>学位办，同时提交与经导师签名</w:t>
      </w:r>
      <w:r w:rsidR="00D939C0" w:rsidRPr="00F95D56">
        <w:rPr>
          <w:rFonts w:ascii="仿宋_GB2312" w:eastAsia="仿宋_GB2312" w:hAnsi="华文仿宋" w:hint="eastAsia"/>
          <w:sz w:val="32"/>
          <w:szCs w:val="32"/>
        </w:rPr>
        <w:t>版本完全一致的论文单一</w:t>
      </w:r>
      <w:r w:rsidR="00D939C0" w:rsidRPr="00E50A79">
        <w:rPr>
          <w:rFonts w:ascii="仿宋_GB2312" w:eastAsia="仿宋_GB2312" w:hAnsi="华文仿宋" w:hint="eastAsia"/>
          <w:sz w:val="32"/>
          <w:szCs w:val="32"/>
        </w:rPr>
        <w:t>文件电子版。</w:t>
      </w:r>
    </w:p>
    <w:p w:rsidR="00CF1EEA" w:rsidRDefault="00B47079" w:rsidP="00AA3BEF">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w:t>
      </w:r>
      <w:r w:rsidR="00CF1EEA">
        <w:rPr>
          <w:rFonts w:ascii="仿宋_GB2312" w:eastAsia="仿宋_GB2312" w:hAnsi="华文仿宋" w:hint="eastAsia"/>
          <w:sz w:val="32"/>
          <w:szCs w:val="32"/>
        </w:rPr>
        <w:t>）未能按规定完成</w:t>
      </w:r>
      <w:r w:rsidR="00CF1EEA" w:rsidRPr="00CF1EEA">
        <w:rPr>
          <w:rFonts w:ascii="仿宋_GB2312" w:eastAsia="仿宋_GB2312" w:hAnsi="华文仿宋" w:hint="eastAsia"/>
          <w:sz w:val="32"/>
          <w:szCs w:val="32"/>
        </w:rPr>
        <w:t>“三稿审阅定稿制”</w:t>
      </w:r>
      <w:r w:rsidR="00E00B48">
        <w:rPr>
          <w:rFonts w:ascii="仿宋_GB2312" w:eastAsia="仿宋_GB2312" w:hAnsi="华文仿宋" w:hint="eastAsia"/>
          <w:sz w:val="32"/>
          <w:szCs w:val="32"/>
        </w:rPr>
        <w:t>的硕士学位论文需进行论文预答辩，具体</w:t>
      </w:r>
      <w:r>
        <w:rPr>
          <w:rFonts w:ascii="仿宋_GB2312" w:eastAsia="仿宋_GB2312" w:hAnsi="华文仿宋" w:hint="eastAsia"/>
          <w:sz w:val="32"/>
          <w:szCs w:val="32"/>
        </w:rPr>
        <w:t>要求按照本规定第</w:t>
      </w:r>
      <w:r w:rsidR="00E30970">
        <w:rPr>
          <w:rFonts w:ascii="仿宋_GB2312" w:eastAsia="仿宋_GB2312" w:hAnsi="华文仿宋" w:hint="eastAsia"/>
          <w:sz w:val="32"/>
          <w:szCs w:val="32"/>
        </w:rPr>
        <w:t>十四</w:t>
      </w:r>
      <w:r>
        <w:rPr>
          <w:rFonts w:ascii="仿宋_GB2312" w:eastAsia="仿宋_GB2312" w:hAnsi="华文仿宋" w:hint="eastAsia"/>
          <w:sz w:val="32"/>
          <w:szCs w:val="32"/>
        </w:rPr>
        <w:t>条</w:t>
      </w:r>
      <w:r w:rsidR="00E30970">
        <w:rPr>
          <w:rFonts w:ascii="仿宋_GB2312" w:eastAsia="仿宋_GB2312" w:hAnsi="华文仿宋" w:hint="eastAsia"/>
          <w:sz w:val="32"/>
          <w:szCs w:val="32"/>
        </w:rPr>
        <w:t>第三款</w:t>
      </w:r>
      <w:r>
        <w:rPr>
          <w:rFonts w:ascii="仿宋_GB2312" w:eastAsia="仿宋_GB2312" w:hAnsi="华文仿宋" w:hint="eastAsia"/>
          <w:sz w:val="32"/>
          <w:szCs w:val="32"/>
        </w:rPr>
        <w:t>执行。</w:t>
      </w:r>
    </w:p>
    <w:p w:rsidR="00AA3BEF" w:rsidRDefault="00C2662B" w:rsidP="00AA3BEF">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第十五</w:t>
      </w:r>
      <w:r w:rsidR="00B47079" w:rsidRPr="00B47079">
        <w:rPr>
          <w:rFonts w:ascii="仿宋_GB2312" w:eastAsia="仿宋_GB2312" w:hAnsi="华文仿宋" w:hint="eastAsia"/>
          <w:b/>
          <w:sz w:val="32"/>
          <w:szCs w:val="32"/>
        </w:rPr>
        <w:t>条</w:t>
      </w:r>
      <w:r w:rsidR="00B47079">
        <w:rPr>
          <w:rFonts w:ascii="仿宋_GB2312" w:eastAsia="仿宋_GB2312" w:hAnsi="华文仿宋" w:hint="eastAsia"/>
          <w:b/>
          <w:sz w:val="32"/>
          <w:szCs w:val="32"/>
        </w:rPr>
        <w:t xml:space="preserve"> </w:t>
      </w:r>
      <w:r w:rsidR="00B47079" w:rsidRPr="00B47079">
        <w:rPr>
          <w:rFonts w:ascii="仿宋_GB2312" w:eastAsia="仿宋_GB2312" w:hAnsi="华文仿宋" w:hint="eastAsia"/>
          <w:sz w:val="32"/>
          <w:szCs w:val="32"/>
        </w:rPr>
        <w:t>所有</w:t>
      </w:r>
      <w:r w:rsidR="00B47079">
        <w:rPr>
          <w:rFonts w:ascii="仿宋_GB2312" w:eastAsia="仿宋_GB2312" w:hAnsi="华文仿宋" w:hint="eastAsia"/>
          <w:sz w:val="32"/>
          <w:szCs w:val="32"/>
        </w:rPr>
        <w:t>硕士学位论文均需接受论文答辩前审核，根据审核结果的不同情形进行管理，严格落实执行学位论文的分流淘汰机制。具体审核程序</w:t>
      </w:r>
      <w:r w:rsidR="00AA3BEF">
        <w:rPr>
          <w:rFonts w:ascii="仿宋_GB2312" w:eastAsia="仿宋_GB2312" w:hAnsi="华文仿宋" w:hint="eastAsia"/>
          <w:sz w:val="32"/>
          <w:szCs w:val="32"/>
        </w:rPr>
        <w:t>要求如下：</w:t>
      </w:r>
    </w:p>
    <w:p w:rsidR="00AA3BEF" w:rsidRDefault="00AA3BEF" w:rsidP="00AA3BEF">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（一）学位论文的相似性检测。</w:t>
      </w:r>
      <w:r w:rsidR="00D939C0" w:rsidRPr="00E50A79">
        <w:rPr>
          <w:rFonts w:ascii="仿宋_GB2312" w:eastAsia="仿宋_GB2312" w:hAnsi="华文仿宋" w:hint="eastAsia"/>
          <w:sz w:val="32"/>
          <w:szCs w:val="32"/>
        </w:rPr>
        <w:t>每年</w:t>
      </w:r>
      <w:r w:rsidR="00D939C0" w:rsidRPr="00E50A79">
        <w:rPr>
          <w:rFonts w:ascii="仿宋_GB2312" w:eastAsia="仿宋_GB2312" w:hAnsi="华文仿宋"/>
          <w:sz w:val="32"/>
          <w:szCs w:val="32"/>
        </w:rPr>
        <w:t>4</w:t>
      </w:r>
      <w:r>
        <w:rPr>
          <w:rFonts w:ascii="仿宋_GB2312" w:eastAsia="仿宋_GB2312" w:hAnsi="华文仿宋" w:hint="eastAsia"/>
          <w:sz w:val="32"/>
          <w:szCs w:val="32"/>
        </w:rPr>
        <w:t>月上旬</w:t>
      </w:r>
      <w:r w:rsidR="00FE23A7">
        <w:rPr>
          <w:rFonts w:ascii="仿宋_GB2312" w:eastAsia="仿宋_GB2312" w:hAnsi="华文仿宋" w:hint="eastAsia"/>
          <w:sz w:val="32"/>
          <w:szCs w:val="32"/>
        </w:rPr>
        <w:t>，院</w:t>
      </w:r>
      <w:r w:rsidR="00D939C0" w:rsidRPr="00E50A79">
        <w:rPr>
          <w:rFonts w:ascii="仿宋_GB2312" w:eastAsia="仿宋_GB2312" w:hAnsi="华文仿宋" w:hint="eastAsia"/>
          <w:sz w:val="32"/>
          <w:szCs w:val="32"/>
        </w:rPr>
        <w:t>学位办组织对所有</w:t>
      </w:r>
      <w:r>
        <w:rPr>
          <w:rFonts w:ascii="仿宋_GB2312" w:eastAsia="仿宋_GB2312" w:hAnsi="华文仿宋" w:hint="eastAsia"/>
          <w:sz w:val="32"/>
          <w:szCs w:val="32"/>
        </w:rPr>
        <w:t>硕士学位</w:t>
      </w:r>
      <w:r w:rsidR="00D939C0" w:rsidRPr="00E50A79">
        <w:rPr>
          <w:rFonts w:ascii="仿宋_GB2312" w:eastAsia="仿宋_GB2312" w:hAnsi="华文仿宋" w:hint="eastAsia"/>
          <w:sz w:val="32"/>
          <w:szCs w:val="32"/>
        </w:rPr>
        <w:t>论文进行</w:t>
      </w:r>
      <w:r>
        <w:rPr>
          <w:rFonts w:ascii="仿宋_GB2312" w:eastAsia="仿宋_GB2312" w:hAnsi="华文仿宋" w:hint="eastAsia"/>
          <w:sz w:val="32"/>
          <w:szCs w:val="32"/>
        </w:rPr>
        <w:t>技术性</w:t>
      </w:r>
      <w:r w:rsidR="00D939C0" w:rsidRPr="00E50A79">
        <w:rPr>
          <w:rFonts w:ascii="仿宋_GB2312" w:eastAsia="仿宋_GB2312" w:hAnsi="华文仿宋" w:hint="eastAsia"/>
          <w:sz w:val="32"/>
          <w:szCs w:val="32"/>
        </w:rPr>
        <w:t>电子检测。每篇论文最多可接受两次电子检测，两次检测均未通过者不得参加论文答辩。具体规定见《国际关系学院研究生学风与学术诚信建设实施细则》。涉密论文按照《国际关系学院涉密硕士学位论文管理办法》执行。</w:t>
      </w:r>
    </w:p>
    <w:p w:rsidR="00AA3BEF" w:rsidRDefault="00AA3BEF" w:rsidP="00AA3BEF">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（二）学位论文的校外匿名评审。</w:t>
      </w:r>
      <w:r w:rsidR="00D939C0" w:rsidRPr="00E50A79">
        <w:rPr>
          <w:rFonts w:ascii="仿宋_GB2312" w:eastAsia="仿宋_GB2312" w:hAnsi="华文仿宋" w:hint="eastAsia"/>
          <w:sz w:val="32"/>
          <w:szCs w:val="32"/>
        </w:rPr>
        <w:t>每年</w:t>
      </w:r>
      <w:r w:rsidR="00D939C0" w:rsidRPr="00E50A79">
        <w:rPr>
          <w:rFonts w:ascii="仿宋_GB2312" w:eastAsia="仿宋_GB2312" w:hAnsi="华文仿宋"/>
          <w:sz w:val="32"/>
          <w:szCs w:val="32"/>
        </w:rPr>
        <w:t>4</w:t>
      </w:r>
      <w:r w:rsidR="00FE23A7">
        <w:rPr>
          <w:rFonts w:ascii="仿宋_GB2312" w:eastAsia="仿宋_GB2312" w:hAnsi="华文仿宋" w:hint="eastAsia"/>
          <w:sz w:val="32"/>
          <w:szCs w:val="32"/>
        </w:rPr>
        <w:t>月上中旬，院</w:t>
      </w:r>
      <w:r w:rsidR="00D939C0" w:rsidRPr="00E50A79">
        <w:rPr>
          <w:rFonts w:ascii="仿宋_GB2312" w:eastAsia="仿宋_GB2312" w:hAnsi="华文仿宋" w:hint="eastAsia"/>
          <w:sz w:val="32"/>
          <w:szCs w:val="32"/>
        </w:rPr>
        <w:t>学位办</w:t>
      </w:r>
      <w:r>
        <w:rPr>
          <w:rFonts w:ascii="仿宋_GB2312" w:eastAsia="仿宋_GB2312" w:hAnsi="华文仿宋" w:hint="eastAsia"/>
          <w:sz w:val="32"/>
          <w:szCs w:val="32"/>
        </w:rPr>
        <w:t>对</w:t>
      </w:r>
      <w:r w:rsidR="00D939C0" w:rsidRPr="00E50A79">
        <w:rPr>
          <w:rFonts w:ascii="仿宋_GB2312" w:eastAsia="仿宋_GB2312" w:hAnsi="华文仿宋" w:hint="eastAsia"/>
          <w:sz w:val="32"/>
          <w:szCs w:val="32"/>
        </w:rPr>
        <w:t>所有</w:t>
      </w:r>
      <w:r>
        <w:rPr>
          <w:rFonts w:ascii="仿宋_GB2312" w:eastAsia="仿宋_GB2312" w:hAnsi="华文仿宋" w:hint="eastAsia"/>
          <w:sz w:val="32"/>
          <w:szCs w:val="32"/>
        </w:rPr>
        <w:t>硕士学位</w:t>
      </w:r>
      <w:r w:rsidR="00D939C0" w:rsidRPr="00E50A79">
        <w:rPr>
          <w:rFonts w:ascii="仿宋_GB2312" w:eastAsia="仿宋_GB2312" w:hAnsi="华文仿宋" w:hint="eastAsia"/>
          <w:sz w:val="32"/>
          <w:szCs w:val="32"/>
        </w:rPr>
        <w:t>论文送校外专家匿名评审。具体规定见《国际关系学院研究生学风与学术诚信建设实施细则》。涉密论文按照《国际关系学院涉密硕士学位论文管理办法》执行。</w:t>
      </w:r>
    </w:p>
    <w:p w:rsidR="00F17E2A" w:rsidRDefault="00D939C0" w:rsidP="00AA3BEF">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（三）</w:t>
      </w:r>
      <w:r w:rsidR="00306FB3">
        <w:rPr>
          <w:rFonts w:ascii="仿宋_GB2312" w:eastAsia="仿宋_GB2312" w:hAnsi="华文仿宋" w:hint="eastAsia"/>
          <w:sz w:val="32"/>
          <w:szCs w:val="32"/>
        </w:rPr>
        <w:t>学位论文的预答辩评审。每年5</w:t>
      </w:r>
      <w:r w:rsidR="00735489">
        <w:rPr>
          <w:rFonts w:ascii="仿宋_GB2312" w:eastAsia="仿宋_GB2312" w:hAnsi="华文仿宋" w:hint="eastAsia"/>
          <w:sz w:val="32"/>
          <w:szCs w:val="32"/>
        </w:rPr>
        <w:t>月上</w:t>
      </w:r>
      <w:r w:rsidR="00FE23A7">
        <w:rPr>
          <w:rFonts w:ascii="仿宋_GB2312" w:eastAsia="仿宋_GB2312" w:hAnsi="华文仿宋" w:hint="eastAsia"/>
          <w:sz w:val="32"/>
          <w:szCs w:val="32"/>
        </w:rPr>
        <w:t>中旬，院</w:t>
      </w:r>
      <w:r w:rsidR="00306FB3">
        <w:rPr>
          <w:rFonts w:ascii="仿宋_GB2312" w:eastAsia="仿宋_GB2312" w:hAnsi="华文仿宋" w:hint="eastAsia"/>
          <w:sz w:val="32"/>
          <w:szCs w:val="32"/>
        </w:rPr>
        <w:t>学位办</w:t>
      </w:r>
      <w:r w:rsidR="00E30970">
        <w:rPr>
          <w:rFonts w:ascii="仿宋_GB2312" w:eastAsia="仿宋_GB2312" w:hAnsi="华文仿宋" w:hint="eastAsia"/>
          <w:sz w:val="32"/>
          <w:szCs w:val="32"/>
        </w:rPr>
        <w:t>组织</w:t>
      </w:r>
      <w:r w:rsidR="00306FB3">
        <w:rPr>
          <w:rFonts w:ascii="仿宋_GB2312" w:eastAsia="仿宋_GB2312" w:hAnsi="华文仿宋" w:hint="eastAsia"/>
          <w:sz w:val="32"/>
          <w:szCs w:val="32"/>
        </w:rPr>
        <w:t>对未</w:t>
      </w:r>
      <w:r w:rsidR="00306FB3" w:rsidRPr="00306FB3">
        <w:rPr>
          <w:rFonts w:ascii="仿宋_GB2312" w:eastAsia="仿宋_GB2312" w:hAnsi="华文仿宋" w:hint="eastAsia"/>
          <w:sz w:val="32"/>
          <w:szCs w:val="32"/>
        </w:rPr>
        <w:t>按规定</w:t>
      </w:r>
      <w:r w:rsidR="00306FB3">
        <w:rPr>
          <w:rFonts w:ascii="仿宋_GB2312" w:eastAsia="仿宋_GB2312" w:hAnsi="华文仿宋" w:hint="eastAsia"/>
          <w:sz w:val="32"/>
          <w:szCs w:val="32"/>
        </w:rPr>
        <w:t>时间提交“三稿评阅稿</w:t>
      </w:r>
      <w:r w:rsidR="00306FB3" w:rsidRPr="00306FB3">
        <w:rPr>
          <w:rFonts w:ascii="仿宋_GB2312" w:eastAsia="仿宋_GB2312" w:hAnsi="华文仿宋" w:hint="eastAsia"/>
          <w:sz w:val="32"/>
          <w:szCs w:val="32"/>
        </w:rPr>
        <w:t>”</w:t>
      </w:r>
      <w:r w:rsidR="0065503A">
        <w:rPr>
          <w:rFonts w:ascii="仿宋_GB2312" w:eastAsia="仿宋_GB2312" w:hAnsi="华文仿宋" w:hint="eastAsia"/>
          <w:sz w:val="32"/>
          <w:szCs w:val="32"/>
        </w:rPr>
        <w:t>、督导专家评</w:t>
      </w:r>
      <w:r w:rsidR="0065503A" w:rsidRPr="00E50A79">
        <w:rPr>
          <w:rFonts w:ascii="仿宋_GB2312" w:eastAsia="仿宋_GB2312" w:hAnsi="华文仿宋" w:hint="eastAsia"/>
          <w:sz w:val="32"/>
          <w:szCs w:val="32"/>
        </w:rPr>
        <w:t>阅</w:t>
      </w:r>
      <w:r w:rsidR="0065503A">
        <w:rPr>
          <w:rFonts w:ascii="仿宋_GB2312" w:eastAsia="仿宋_GB2312" w:hAnsi="华文仿宋" w:hint="eastAsia"/>
          <w:sz w:val="32"/>
          <w:szCs w:val="32"/>
        </w:rPr>
        <w:t>提出两</w:t>
      </w:r>
      <w:r w:rsidR="0065503A">
        <w:rPr>
          <w:rFonts w:ascii="仿宋_GB2312" w:eastAsia="仿宋_GB2312" w:hAnsi="华文仿宋" w:hint="eastAsia"/>
          <w:sz w:val="32"/>
          <w:szCs w:val="32"/>
        </w:rPr>
        <w:lastRenderedPageBreak/>
        <w:t>次以上督导负面意见、第二次论文电子检测相似性临近上限2个百分点、校外匿名评审</w:t>
      </w:r>
      <w:r w:rsidR="00735489">
        <w:rPr>
          <w:rFonts w:ascii="仿宋_GB2312" w:eastAsia="仿宋_GB2312" w:hAnsi="华文仿宋" w:hint="eastAsia"/>
          <w:sz w:val="32"/>
          <w:szCs w:val="32"/>
        </w:rPr>
        <w:t>二次</w:t>
      </w:r>
      <w:r w:rsidR="0065503A">
        <w:rPr>
          <w:rFonts w:ascii="仿宋_GB2312" w:eastAsia="仿宋_GB2312" w:hAnsi="华文仿宋" w:hint="eastAsia"/>
          <w:sz w:val="32"/>
          <w:szCs w:val="32"/>
        </w:rPr>
        <w:t>复审</w:t>
      </w:r>
      <w:r w:rsidR="00E30970">
        <w:rPr>
          <w:rFonts w:ascii="仿宋_GB2312" w:eastAsia="仿宋_GB2312" w:hAnsi="华文仿宋" w:hint="eastAsia"/>
          <w:sz w:val="32"/>
          <w:szCs w:val="32"/>
        </w:rPr>
        <w:t>成绩为70-75</w:t>
      </w:r>
      <w:r w:rsidR="00FE23A7">
        <w:rPr>
          <w:rFonts w:ascii="仿宋_GB2312" w:eastAsia="仿宋_GB2312" w:hAnsi="华文仿宋" w:hint="eastAsia"/>
          <w:sz w:val="32"/>
          <w:szCs w:val="32"/>
        </w:rPr>
        <w:t>分以及其他院</w:t>
      </w:r>
      <w:r w:rsidR="00E30970">
        <w:rPr>
          <w:rFonts w:ascii="仿宋_GB2312" w:eastAsia="仿宋_GB2312" w:hAnsi="华文仿宋" w:hint="eastAsia"/>
          <w:sz w:val="32"/>
          <w:szCs w:val="32"/>
        </w:rPr>
        <w:t>学位办、研究生培养单位和专业学科组认为有必要进行预答辩的硕士学位论文进行预答辩。</w:t>
      </w:r>
      <w:r w:rsidR="00F17E2A">
        <w:rPr>
          <w:rFonts w:ascii="仿宋_GB2312" w:eastAsia="仿宋_GB2312" w:hAnsi="华文仿宋" w:hint="eastAsia"/>
          <w:sz w:val="32"/>
          <w:szCs w:val="32"/>
        </w:rPr>
        <w:t>论文预答辩由</w:t>
      </w:r>
      <w:r w:rsidR="00FE23A7">
        <w:rPr>
          <w:rFonts w:ascii="仿宋_GB2312" w:eastAsia="仿宋_GB2312" w:hAnsi="华文仿宋" w:hint="eastAsia"/>
          <w:sz w:val="32"/>
          <w:szCs w:val="32"/>
        </w:rPr>
        <w:t>相应</w:t>
      </w:r>
      <w:r w:rsidR="00F17E2A">
        <w:rPr>
          <w:rFonts w:ascii="仿宋_GB2312" w:eastAsia="仿宋_GB2312" w:hAnsi="华文仿宋" w:hint="eastAsia"/>
          <w:sz w:val="32"/>
          <w:szCs w:val="32"/>
        </w:rPr>
        <w:t>学科组</w:t>
      </w:r>
      <w:r w:rsidR="00F17E2A" w:rsidRPr="00E30970">
        <w:rPr>
          <w:rFonts w:ascii="仿宋_GB2312" w:eastAsia="仿宋_GB2312" w:hAnsi="华文仿宋" w:hint="eastAsia"/>
          <w:sz w:val="32"/>
          <w:szCs w:val="32"/>
        </w:rPr>
        <w:t>组织</w:t>
      </w:r>
      <w:r w:rsidR="00F17E2A">
        <w:rPr>
          <w:rFonts w:ascii="仿宋_GB2312" w:eastAsia="仿宋_GB2312" w:hAnsi="华文仿宋" w:hint="eastAsia"/>
          <w:sz w:val="32"/>
          <w:szCs w:val="32"/>
        </w:rPr>
        <w:t>包括导师在内</w:t>
      </w:r>
      <w:r w:rsidR="00F17E2A" w:rsidRPr="00E30970">
        <w:rPr>
          <w:rFonts w:ascii="仿宋_GB2312" w:eastAsia="仿宋_GB2312" w:hAnsi="华文仿宋" w:hint="eastAsia"/>
          <w:sz w:val="32"/>
          <w:szCs w:val="32"/>
        </w:rPr>
        <w:t>的</w:t>
      </w:r>
      <w:r w:rsidR="00F17E2A">
        <w:rPr>
          <w:rFonts w:ascii="仿宋_GB2312" w:eastAsia="仿宋_GB2312" w:hAnsi="华文仿宋" w:hint="eastAsia"/>
          <w:sz w:val="32"/>
          <w:szCs w:val="32"/>
        </w:rPr>
        <w:t>3名专家进行</w:t>
      </w:r>
      <w:r w:rsidR="00F17E2A" w:rsidRPr="00E30970">
        <w:rPr>
          <w:rFonts w:ascii="仿宋_GB2312" w:eastAsia="仿宋_GB2312" w:hAnsi="华文仿宋" w:hint="eastAsia"/>
          <w:sz w:val="32"/>
          <w:szCs w:val="32"/>
        </w:rPr>
        <w:t>。</w:t>
      </w:r>
      <w:r w:rsidR="00F17E2A">
        <w:rPr>
          <w:rFonts w:ascii="仿宋_GB2312" w:eastAsia="仿宋_GB2312" w:hAnsi="华文仿宋" w:hint="eastAsia"/>
          <w:sz w:val="32"/>
          <w:szCs w:val="32"/>
        </w:rPr>
        <w:t>预答辩须</w:t>
      </w:r>
      <w:r w:rsidR="00F17E2A" w:rsidRPr="00E30970">
        <w:rPr>
          <w:rFonts w:ascii="仿宋_GB2312" w:eastAsia="仿宋_GB2312" w:hAnsi="华文仿宋" w:hint="eastAsia"/>
          <w:sz w:val="32"/>
          <w:szCs w:val="32"/>
        </w:rPr>
        <w:t>填写“国际关系学院硕士学位论文预答辩报告书”</w:t>
      </w:r>
      <w:r w:rsidR="00F17E2A">
        <w:rPr>
          <w:rFonts w:ascii="仿宋_GB2312" w:eastAsia="仿宋_GB2312" w:hAnsi="华文仿宋" w:hint="eastAsia"/>
          <w:sz w:val="32"/>
          <w:szCs w:val="32"/>
        </w:rPr>
        <w:t>。</w:t>
      </w:r>
      <w:r w:rsidR="00F17E2A" w:rsidRPr="00E30970">
        <w:rPr>
          <w:rFonts w:ascii="仿宋_GB2312" w:eastAsia="仿宋_GB2312" w:hAnsi="华文仿宋" w:hint="eastAsia"/>
          <w:sz w:val="32"/>
          <w:szCs w:val="32"/>
        </w:rPr>
        <w:t>（附件</w:t>
      </w:r>
      <w:r w:rsidR="00C2552F">
        <w:rPr>
          <w:rFonts w:ascii="仿宋_GB2312" w:eastAsia="仿宋_GB2312" w:hAnsi="华文仿宋" w:hint="eastAsia"/>
          <w:sz w:val="32"/>
          <w:szCs w:val="32"/>
        </w:rPr>
        <w:t>16</w:t>
      </w:r>
      <w:r w:rsidR="00F17E2A" w:rsidRPr="00E30970">
        <w:rPr>
          <w:rFonts w:ascii="仿宋_GB2312" w:eastAsia="仿宋_GB2312" w:hAnsi="华文仿宋" w:hint="eastAsia"/>
          <w:sz w:val="32"/>
          <w:szCs w:val="32"/>
        </w:rPr>
        <w:t>）</w:t>
      </w:r>
    </w:p>
    <w:p w:rsidR="00306FB3" w:rsidRDefault="00E30970" w:rsidP="00AA3BEF">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预答辩通过的硕士学位论文，方可申请正式答辩；未通过的</w:t>
      </w:r>
      <w:r w:rsidR="00FE23A7">
        <w:rPr>
          <w:rFonts w:ascii="仿宋_GB2312" w:eastAsia="仿宋_GB2312" w:hAnsi="华文仿宋" w:hint="eastAsia"/>
          <w:sz w:val="32"/>
          <w:szCs w:val="32"/>
        </w:rPr>
        <w:t>研究生</w:t>
      </w:r>
      <w:r>
        <w:rPr>
          <w:rFonts w:ascii="仿宋_GB2312" w:eastAsia="仿宋_GB2312" w:hAnsi="华文仿宋" w:hint="eastAsia"/>
          <w:sz w:val="32"/>
          <w:szCs w:val="32"/>
        </w:rPr>
        <w:t>则须</w:t>
      </w:r>
      <w:r w:rsidR="00F17E2A">
        <w:rPr>
          <w:rFonts w:ascii="仿宋_GB2312" w:eastAsia="仿宋_GB2312" w:hAnsi="华文仿宋" w:hint="eastAsia"/>
          <w:sz w:val="32"/>
          <w:szCs w:val="32"/>
        </w:rPr>
        <w:t>延期修读，</w:t>
      </w:r>
      <w:r>
        <w:rPr>
          <w:rFonts w:ascii="仿宋_GB2312" w:eastAsia="仿宋_GB2312" w:hAnsi="华文仿宋" w:hint="eastAsia"/>
          <w:sz w:val="32"/>
          <w:szCs w:val="32"/>
        </w:rPr>
        <w:t>重新修改论文，在半年至一年内完成论文后再次申请答辩，且仍须通过各项答辩前审核。</w:t>
      </w:r>
    </w:p>
    <w:p w:rsidR="00D939C0" w:rsidRDefault="00F17E2A" w:rsidP="00F17E2A">
      <w:pPr>
        <w:spacing w:line="52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t>（四）</w:t>
      </w:r>
      <w:r w:rsidR="00D939C0" w:rsidRPr="00E50A79">
        <w:rPr>
          <w:rFonts w:ascii="仿宋_GB2312" w:eastAsia="仿宋_GB2312" w:hAnsi="华文仿宋" w:hint="eastAsia"/>
          <w:sz w:val="32"/>
          <w:szCs w:val="32"/>
        </w:rPr>
        <w:t>因未及时提交</w:t>
      </w:r>
      <w:r>
        <w:rPr>
          <w:rFonts w:ascii="仿宋_GB2312" w:eastAsia="仿宋_GB2312" w:hAnsi="华文仿宋" w:hint="eastAsia"/>
          <w:sz w:val="32"/>
          <w:szCs w:val="32"/>
        </w:rPr>
        <w:t>硕士学位</w:t>
      </w:r>
      <w:r w:rsidR="00D939C0" w:rsidRPr="00E50A79">
        <w:rPr>
          <w:rFonts w:ascii="仿宋_GB2312" w:eastAsia="仿宋_GB2312" w:hAnsi="华文仿宋" w:hint="eastAsia"/>
          <w:sz w:val="32"/>
          <w:szCs w:val="32"/>
        </w:rPr>
        <w:t>论文，</w:t>
      </w:r>
      <w:r>
        <w:rPr>
          <w:rFonts w:ascii="仿宋_GB2312" w:eastAsia="仿宋_GB2312" w:hAnsi="华文仿宋" w:hint="eastAsia"/>
          <w:sz w:val="32"/>
          <w:szCs w:val="32"/>
        </w:rPr>
        <w:t>参加</w:t>
      </w:r>
      <w:r w:rsidR="00D939C0" w:rsidRPr="00E50A79">
        <w:rPr>
          <w:rFonts w:ascii="仿宋_GB2312" w:eastAsia="仿宋_GB2312" w:hAnsi="华文仿宋" w:hint="eastAsia"/>
          <w:sz w:val="32"/>
          <w:szCs w:val="32"/>
        </w:rPr>
        <w:t>电子</w:t>
      </w:r>
      <w:r>
        <w:rPr>
          <w:rFonts w:ascii="仿宋_GB2312" w:eastAsia="仿宋_GB2312" w:hAnsi="华文仿宋" w:hint="eastAsia"/>
          <w:sz w:val="32"/>
          <w:szCs w:val="32"/>
        </w:rPr>
        <w:t>相似性</w:t>
      </w:r>
      <w:r w:rsidR="00D939C0" w:rsidRPr="00E50A79">
        <w:rPr>
          <w:rFonts w:ascii="仿宋_GB2312" w:eastAsia="仿宋_GB2312" w:hAnsi="华文仿宋" w:hint="eastAsia"/>
          <w:sz w:val="32"/>
          <w:szCs w:val="32"/>
        </w:rPr>
        <w:t>检测、匿名评审未通过</w:t>
      </w:r>
      <w:r w:rsidR="00FE23A7">
        <w:rPr>
          <w:rFonts w:ascii="仿宋_GB2312" w:eastAsia="仿宋_GB2312" w:hAnsi="华文仿宋" w:hint="eastAsia"/>
          <w:sz w:val="32"/>
          <w:szCs w:val="32"/>
        </w:rPr>
        <w:t>、预答辩未通过而无法按期参加答辩者</w:t>
      </w:r>
      <w:r>
        <w:rPr>
          <w:rFonts w:ascii="仿宋_GB2312" w:eastAsia="仿宋_GB2312" w:hAnsi="华文仿宋" w:hint="eastAsia"/>
          <w:sz w:val="32"/>
          <w:szCs w:val="32"/>
        </w:rPr>
        <w:t>，由研究生自行承担后果，并参照《国际关系学院研究生学籍管理规定》有关规定执行。</w:t>
      </w:r>
    </w:p>
    <w:p w:rsidR="00F17E2A" w:rsidRPr="00E50A79" w:rsidRDefault="00F17E2A" w:rsidP="00F17E2A">
      <w:pPr>
        <w:spacing w:line="520" w:lineRule="exact"/>
        <w:ind w:firstLineChars="150" w:firstLine="480"/>
        <w:rPr>
          <w:rFonts w:ascii="仿宋_GB2312" w:eastAsia="仿宋_GB2312" w:hAnsi="华文仿宋"/>
          <w:sz w:val="32"/>
          <w:szCs w:val="32"/>
        </w:rPr>
      </w:pPr>
    </w:p>
    <w:p w:rsidR="00D939C0" w:rsidRPr="00E50A79" w:rsidRDefault="00F17E2A" w:rsidP="00F17E2A">
      <w:pPr>
        <w:spacing w:line="400" w:lineRule="exact"/>
        <w:ind w:firstLineChars="200" w:firstLine="643"/>
        <w:jc w:val="center"/>
        <w:rPr>
          <w:rFonts w:ascii="仿宋_GB2312" w:eastAsia="仿宋_GB2312" w:hAnsi="黑体"/>
          <w:b/>
          <w:sz w:val="32"/>
          <w:szCs w:val="32"/>
        </w:rPr>
      </w:pPr>
      <w:r>
        <w:rPr>
          <w:rFonts w:ascii="黑体" w:eastAsia="黑体" w:hint="eastAsia"/>
          <w:b/>
          <w:sz w:val="32"/>
          <w:szCs w:val="32"/>
          <w:lang w:val="zh-CN"/>
        </w:rPr>
        <w:t>第四章 论文答辩的管理</w:t>
      </w:r>
    </w:p>
    <w:p w:rsidR="00F17E2A" w:rsidRDefault="00F17E2A" w:rsidP="00E50A79">
      <w:pPr>
        <w:spacing w:line="400" w:lineRule="exact"/>
        <w:ind w:firstLineChars="200" w:firstLine="640"/>
        <w:rPr>
          <w:rFonts w:ascii="仿宋_GB2312" w:eastAsia="仿宋_GB2312" w:hAnsi="华文仿宋"/>
          <w:sz w:val="32"/>
          <w:szCs w:val="32"/>
        </w:rPr>
      </w:pPr>
    </w:p>
    <w:p w:rsidR="00D939C0" w:rsidRPr="00E50A79" w:rsidRDefault="00C2662B" w:rsidP="00FE23A7">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第十六</w:t>
      </w:r>
      <w:r w:rsidR="00FE23A7" w:rsidRPr="00FE23A7">
        <w:rPr>
          <w:rFonts w:ascii="仿宋_GB2312" w:eastAsia="仿宋_GB2312" w:hAnsi="华文仿宋" w:hint="eastAsia"/>
          <w:b/>
          <w:sz w:val="32"/>
          <w:szCs w:val="32"/>
        </w:rPr>
        <w:t>条</w:t>
      </w:r>
      <w:r w:rsidR="00FE23A7">
        <w:rPr>
          <w:rFonts w:ascii="仿宋_GB2312" w:eastAsia="仿宋_GB2312" w:hAnsi="华文仿宋" w:hint="eastAsia"/>
          <w:sz w:val="32"/>
          <w:szCs w:val="32"/>
        </w:rPr>
        <w:t xml:space="preserve"> </w:t>
      </w:r>
      <w:r w:rsidR="00D939C0" w:rsidRPr="00E50A79">
        <w:rPr>
          <w:rFonts w:ascii="仿宋_GB2312" w:eastAsia="仿宋_GB2312" w:hAnsi="华文仿宋" w:hint="eastAsia"/>
          <w:sz w:val="32"/>
          <w:szCs w:val="32"/>
        </w:rPr>
        <w:t>硕士学位论文答辩</w:t>
      </w:r>
      <w:r w:rsidR="00FE23A7">
        <w:rPr>
          <w:rFonts w:ascii="仿宋_GB2312" w:eastAsia="仿宋_GB2312" w:hAnsi="华文仿宋" w:hint="eastAsia"/>
          <w:sz w:val="32"/>
          <w:szCs w:val="32"/>
        </w:rPr>
        <w:t>一般在每年</w:t>
      </w:r>
      <w:r w:rsidR="00D939C0" w:rsidRPr="00E50A79">
        <w:rPr>
          <w:rFonts w:ascii="仿宋_GB2312" w:eastAsia="仿宋_GB2312" w:hAnsi="华文仿宋"/>
          <w:sz w:val="32"/>
          <w:szCs w:val="32"/>
        </w:rPr>
        <w:t>5</w:t>
      </w:r>
      <w:r w:rsidR="00FE23A7">
        <w:rPr>
          <w:rFonts w:ascii="仿宋_GB2312" w:eastAsia="仿宋_GB2312" w:hAnsi="华文仿宋" w:hint="eastAsia"/>
          <w:sz w:val="32"/>
          <w:szCs w:val="32"/>
        </w:rPr>
        <w:t>月底前进行。</w:t>
      </w:r>
      <w:r w:rsidR="00D939C0" w:rsidRPr="00E50A79">
        <w:rPr>
          <w:rFonts w:ascii="仿宋_GB2312" w:eastAsia="仿宋_GB2312" w:hAnsi="华文仿宋" w:hint="eastAsia"/>
          <w:sz w:val="32"/>
          <w:szCs w:val="32"/>
        </w:rPr>
        <w:t>论文答辩委员会</w:t>
      </w:r>
      <w:r w:rsidR="00F95D56">
        <w:rPr>
          <w:rFonts w:ascii="仿宋_GB2312" w:eastAsia="仿宋_GB2312" w:hAnsi="华文仿宋" w:hint="eastAsia"/>
          <w:sz w:val="32"/>
          <w:szCs w:val="32"/>
        </w:rPr>
        <w:t>应</w:t>
      </w:r>
      <w:r w:rsidR="00D939C0" w:rsidRPr="00E50A79">
        <w:rPr>
          <w:rFonts w:ascii="仿宋_GB2312" w:eastAsia="仿宋_GB2312" w:hAnsi="华文仿宋" w:hint="eastAsia"/>
          <w:sz w:val="32"/>
          <w:szCs w:val="32"/>
        </w:rPr>
        <w:t>由</w:t>
      </w:r>
      <w:r w:rsidR="00D939C0" w:rsidRPr="00E50A79">
        <w:rPr>
          <w:rFonts w:ascii="仿宋_GB2312" w:eastAsia="仿宋_GB2312" w:hAnsi="华文仿宋"/>
          <w:sz w:val="32"/>
          <w:szCs w:val="32"/>
        </w:rPr>
        <w:t>5</w:t>
      </w:r>
      <w:r w:rsidR="00D939C0" w:rsidRPr="00E50A79">
        <w:rPr>
          <w:rFonts w:ascii="仿宋_GB2312" w:eastAsia="仿宋_GB2312" w:hAnsi="华文仿宋" w:hint="eastAsia"/>
          <w:sz w:val="32"/>
          <w:szCs w:val="32"/>
        </w:rPr>
        <w:t>位专家组成，其中</w:t>
      </w:r>
      <w:r w:rsidR="00D939C0" w:rsidRPr="00E50A79">
        <w:rPr>
          <w:rFonts w:ascii="仿宋_GB2312" w:eastAsia="仿宋_GB2312" w:hAnsi="华文仿宋"/>
          <w:sz w:val="32"/>
          <w:szCs w:val="32"/>
        </w:rPr>
        <w:t>2</w:t>
      </w:r>
      <w:r w:rsidR="00FC4711">
        <w:rPr>
          <w:rFonts w:ascii="仿宋_GB2312" w:eastAsia="仿宋_GB2312" w:hAnsi="华文仿宋" w:hint="eastAsia"/>
          <w:sz w:val="32"/>
          <w:szCs w:val="32"/>
        </w:rPr>
        <w:t>位原则上须为导师所在单位以外的专家，学位申请人的导</w:t>
      </w:r>
      <w:r w:rsidR="00D939C0" w:rsidRPr="00E50A79">
        <w:rPr>
          <w:rFonts w:ascii="仿宋_GB2312" w:eastAsia="仿宋_GB2312" w:hAnsi="华文仿宋" w:hint="eastAsia"/>
          <w:sz w:val="32"/>
          <w:szCs w:val="32"/>
        </w:rPr>
        <w:t>师不能聘为答辩委员会成员。答辩委员会主席由外聘专家担任，原则上应具有正高级职称。答辩委员成员均须具有教授、副教授或相当职称。答辩委员具体人选由</w:t>
      </w:r>
      <w:r w:rsidR="00FE23A7">
        <w:rPr>
          <w:rFonts w:ascii="仿宋_GB2312" w:eastAsia="仿宋_GB2312" w:hAnsi="华文仿宋" w:hint="eastAsia"/>
          <w:sz w:val="32"/>
          <w:szCs w:val="32"/>
        </w:rPr>
        <w:t>各专业</w:t>
      </w:r>
      <w:r w:rsidR="00D939C0" w:rsidRPr="00E50A79">
        <w:rPr>
          <w:rFonts w:ascii="仿宋_GB2312" w:eastAsia="仿宋_GB2312" w:hAnsi="华文仿宋" w:hint="eastAsia"/>
          <w:sz w:val="32"/>
          <w:szCs w:val="32"/>
        </w:rPr>
        <w:t>学科组提议，培养单位学位</w:t>
      </w:r>
      <w:proofErr w:type="gramStart"/>
      <w:r w:rsidR="00D939C0" w:rsidRPr="00E50A79">
        <w:rPr>
          <w:rFonts w:ascii="仿宋_GB2312" w:eastAsia="仿宋_GB2312" w:hAnsi="华文仿宋" w:hint="eastAsia"/>
          <w:sz w:val="32"/>
          <w:szCs w:val="32"/>
        </w:rPr>
        <w:t>评定分</w:t>
      </w:r>
      <w:proofErr w:type="gramEnd"/>
      <w:r w:rsidR="00D939C0" w:rsidRPr="00E50A79">
        <w:rPr>
          <w:rFonts w:ascii="仿宋_GB2312" w:eastAsia="仿宋_GB2312" w:hAnsi="华文仿宋" w:hint="eastAsia"/>
          <w:sz w:val="32"/>
          <w:szCs w:val="32"/>
        </w:rPr>
        <w:t>委员会批准。</w:t>
      </w:r>
    </w:p>
    <w:p w:rsidR="00D939C0" w:rsidRPr="00E50A79" w:rsidRDefault="00C2662B" w:rsidP="00FE23A7">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第十七</w:t>
      </w:r>
      <w:r w:rsidR="00FE23A7" w:rsidRPr="00FE23A7">
        <w:rPr>
          <w:rFonts w:ascii="仿宋_GB2312" w:eastAsia="仿宋_GB2312" w:hAnsi="华文仿宋" w:hint="eastAsia"/>
          <w:b/>
          <w:sz w:val="32"/>
          <w:szCs w:val="32"/>
        </w:rPr>
        <w:t>条</w:t>
      </w:r>
      <w:r w:rsidR="00FE23A7">
        <w:rPr>
          <w:rFonts w:ascii="仿宋_GB2312" w:eastAsia="仿宋_GB2312" w:hAnsi="华文仿宋" w:hint="eastAsia"/>
          <w:sz w:val="32"/>
          <w:szCs w:val="32"/>
        </w:rPr>
        <w:t xml:space="preserve"> </w:t>
      </w:r>
      <w:r w:rsidR="00D939C0" w:rsidRPr="00E50A79">
        <w:rPr>
          <w:rFonts w:ascii="仿宋_GB2312" w:eastAsia="仿宋_GB2312" w:hAnsi="华文仿宋" w:hint="eastAsia"/>
          <w:sz w:val="32"/>
          <w:szCs w:val="32"/>
        </w:rPr>
        <w:t>硕士学位论文答辩委员会对学位</w:t>
      </w:r>
      <w:r w:rsidR="00FC4711">
        <w:rPr>
          <w:rFonts w:ascii="仿宋_GB2312" w:eastAsia="仿宋_GB2312" w:hAnsi="华文仿宋" w:hint="eastAsia"/>
          <w:sz w:val="32"/>
          <w:szCs w:val="32"/>
        </w:rPr>
        <w:t>论文必须严格把关，坚持标准。答辩委员会根据学位论文水平和答辩</w:t>
      </w:r>
      <w:r w:rsidR="00D939C0" w:rsidRPr="00E50A79">
        <w:rPr>
          <w:rFonts w:ascii="仿宋_GB2312" w:eastAsia="仿宋_GB2312" w:hAnsi="华文仿宋" w:hint="eastAsia"/>
          <w:sz w:val="32"/>
          <w:szCs w:val="32"/>
        </w:rPr>
        <w:t>情况，就是</w:t>
      </w:r>
      <w:r w:rsidR="00D939C0" w:rsidRPr="00E50A79">
        <w:rPr>
          <w:rFonts w:ascii="仿宋_GB2312" w:eastAsia="仿宋_GB2312" w:hAnsi="华文仿宋" w:hint="eastAsia"/>
          <w:sz w:val="32"/>
          <w:szCs w:val="32"/>
        </w:rPr>
        <w:lastRenderedPageBreak/>
        <w:t>否建议授予硕士学位</w:t>
      </w:r>
      <w:proofErr w:type="gramStart"/>
      <w:r w:rsidR="00D939C0" w:rsidRPr="00E50A79">
        <w:rPr>
          <w:rFonts w:ascii="仿宋_GB2312" w:eastAsia="仿宋_GB2312" w:hAnsi="华文仿宋" w:hint="eastAsia"/>
          <w:sz w:val="32"/>
          <w:szCs w:val="32"/>
        </w:rPr>
        <w:t>作出</w:t>
      </w:r>
      <w:proofErr w:type="gramEnd"/>
      <w:r w:rsidR="00D939C0" w:rsidRPr="00E50A79">
        <w:rPr>
          <w:rFonts w:ascii="仿宋_GB2312" w:eastAsia="仿宋_GB2312" w:hAnsi="华文仿宋" w:hint="eastAsia"/>
          <w:sz w:val="32"/>
          <w:szCs w:val="32"/>
        </w:rPr>
        <w:t>决议。决议采取无记名投票方式，经全体成员三分之二以上同意，方为通过。</w:t>
      </w:r>
    </w:p>
    <w:p w:rsidR="00D939C0" w:rsidRPr="00E50A79"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硕士学位论文答辩成绩按优秀、良好、合格和不合格四级评定。对于答辩不合格者，经答辩委员会表决，可允许申请人在半年内修改论文后申请重新答辩一次。</w:t>
      </w:r>
    </w:p>
    <w:p w:rsidR="00D939C0" w:rsidRPr="00E50A79" w:rsidRDefault="00C2662B" w:rsidP="00FC4711">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第十八</w:t>
      </w:r>
      <w:r w:rsidR="00FC4711" w:rsidRPr="00FC4711">
        <w:rPr>
          <w:rFonts w:ascii="仿宋_GB2312" w:eastAsia="仿宋_GB2312" w:hAnsi="华文仿宋" w:hint="eastAsia"/>
          <w:b/>
          <w:sz w:val="32"/>
          <w:szCs w:val="32"/>
        </w:rPr>
        <w:t>条</w:t>
      </w:r>
      <w:r w:rsidR="00FC4711">
        <w:rPr>
          <w:rFonts w:ascii="仿宋_GB2312" w:eastAsia="仿宋_GB2312" w:hAnsi="华文仿宋" w:hint="eastAsia"/>
          <w:sz w:val="32"/>
          <w:szCs w:val="32"/>
        </w:rPr>
        <w:t xml:space="preserve"> 答辩具体</w:t>
      </w:r>
      <w:r w:rsidR="00D939C0" w:rsidRPr="00E50A79">
        <w:rPr>
          <w:rFonts w:ascii="仿宋_GB2312" w:eastAsia="仿宋_GB2312" w:hAnsi="华文仿宋" w:hint="eastAsia"/>
          <w:sz w:val="32"/>
          <w:szCs w:val="32"/>
        </w:rPr>
        <w:t>程序如下：</w:t>
      </w:r>
    </w:p>
    <w:p w:rsidR="00D939C0" w:rsidRPr="00E50A79" w:rsidRDefault="00D939C0" w:rsidP="00FC4711">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（一）答辩委员会主席宣布论文答辩开始，并宣读“国际关系学院硕士学位论文答辩程序”（附件</w:t>
      </w:r>
      <w:r w:rsidR="00FC4711">
        <w:rPr>
          <w:rFonts w:ascii="仿宋_GB2312" w:eastAsia="仿宋_GB2312" w:hAnsi="华文仿宋"/>
          <w:sz w:val="32"/>
          <w:szCs w:val="32"/>
        </w:rPr>
        <w:t>1</w:t>
      </w:r>
      <w:r w:rsidR="00C2552F">
        <w:rPr>
          <w:rFonts w:ascii="仿宋_GB2312" w:eastAsia="仿宋_GB2312" w:hAnsi="华文仿宋" w:hint="eastAsia"/>
          <w:sz w:val="32"/>
          <w:szCs w:val="32"/>
        </w:rPr>
        <w:t>7</w:t>
      </w:r>
      <w:r w:rsidRPr="00E50A79">
        <w:rPr>
          <w:rFonts w:ascii="仿宋_GB2312" w:eastAsia="仿宋_GB2312" w:hAnsi="华文仿宋" w:hint="eastAsia"/>
          <w:sz w:val="32"/>
          <w:szCs w:val="32"/>
        </w:rPr>
        <w:t>）；</w:t>
      </w:r>
    </w:p>
    <w:p w:rsidR="00D939C0" w:rsidRPr="00E50A79"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（二）答辩委员会主席介绍参加答辩的专家学者；</w:t>
      </w:r>
    </w:p>
    <w:p w:rsidR="00D939C0" w:rsidRPr="00E50A79"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（三）论文作者介绍论文写作情况（包括论文选题目的意义、写作过程、主要内容等）；</w:t>
      </w:r>
    </w:p>
    <w:p w:rsidR="00D939C0" w:rsidRPr="00E50A79"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（四）答辩委员与论文作者就论文内容进行现场问答；</w:t>
      </w:r>
    </w:p>
    <w:p w:rsidR="00D939C0" w:rsidRPr="00E50A79"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（五）答辩委员会闭门磋商答辩结果并投票表决（除答辩委员会以外的所有人员均须回避）；</w:t>
      </w:r>
    </w:p>
    <w:p w:rsidR="00D939C0" w:rsidRDefault="00D939C0"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（六）答辩委员会主席请论文作者重新入场并宣布表决结果。</w:t>
      </w:r>
    </w:p>
    <w:p w:rsidR="00FC4711" w:rsidRPr="00FC4711" w:rsidRDefault="00FC4711" w:rsidP="00FC471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论文答辩的持续时间由答辩委员会主席掌握。</w:t>
      </w:r>
    </w:p>
    <w:p w:rsidR="00F17E2A" w:rsidRPr="00E50A79" w:rsidRDefault="00C2662B" w:rsidP="00FC4711">
      <w:pPr>
        <w:spacing w:line="520" w:lineRule="exact"/>
        <w:ind w:firstLineChars="200" w:firstLine="643"/>
        <w:rPr>
          <w:rFonts w:ascii="仿宋_GB2312" w:eastAsia="仿宋_GB2312" w:hAnsi="华文仿宋"/>
          <w:sz w:val="32"/>
          <w:szCs w:val="32"/>
        </w:rPr>
      </w:pPr>
      <w:r>
        <w:rPr>
          <w:rFonts w:ascii="仿宋_GB2312" w:eastAsia="仿宋_GB2312" w:hAnsi="黑体" w:hint="eastAsia"/>
          <w:b/>
          <w:sz w:val="32"/>
          <w:szCs w:val="32"/>
        </w:rPr>
        <w:t>第十九</w:t>
      </w:r>
      <w:r w:rsidR="00FC4711">
        <w:rPr>
          <w:rFonts w:ascii="仿宋_GB2312" w:eastAsia="仿宋_GB2312" w:hAnsi="黑体" w:hint="eastAsia"/>
          <w:b/>
          <w:sz w:val="32"/>
          <w:szCs w:val="32"/>
        </w:rPr>
        <w:t xml:space="preserve">条 </w:t>
      </w:r>
      <w:r w:rsidR="00FC4711">
        <w:rPr>
          <w:rFonts w:ascii="仿宋_GB2312" w:eastAsia="仿宋_GB2312" w:hAnsi="华文仿宋" w:hint="eastAsia"/>
          <w:sz w:val="32"/>
          <w:szCs w:val="32"/>
        </w:rPr>
        <w:t>硕士学位论文答辩秘书一般</w:t>
      </w:r>
      <w:r w:rsidR="00F17E2A" w:rsidRPr="00E50A79">
        <w:rPr>
          <w:rFonts w:ascii="仿宋_GB2312" w:eastAsia="仿宋_GB2312" w:hAnsi="华文仿宋" w:hint="eastAsia"/>
          <w:sz w:val="32"/>
          <w:szCs w:val="32"/>
        </w:rPr>
        <w:t>由各培养单位</w:t>
      </w:r>
      <w:r w:rsidR="00FC4711">
        <w:rPr>
          <w:rFonts w:ascii="仿宋_GB2312" w:eastAsia="仿宋_GB2312" w:hAnsi="华文仿宋" w:hint="eastAsia"/>
          <w:sz w:val="32"/>
          <w:szCs w:val="32"/>
        </w:rPr>
        <w:t>和专业学科组</w:t>
      </w:r>
      <w:r w:rsidR="00F17E2A" w:rsidRPr="00E50A79">
        <w:rPr>
          <w:rFonts w:ascii="仿宋_GB2312" w:eastAsia="仿宋_GB2312" w:hAnsi="华文仿宋" w:hint="eastAsia"/>
          <w:sz w:val="32"/>
          <w:szCs w:val="32"/>
        </w:rPr>
        <w:t>从下一年级研究生中选择责任心强者聘用</w:t>
      </w:r>
      <w:r w:rsidR="00FC4711">
        <w:rPr>
          <w:rFonts w:ascii="仿宋_GB2312" w:eastAsia="仿宋_GB2312" w:hAnsi="华文仿宋" w:hint="eastAsia"/>
          <w:sz w:val="32"/>
          <w:szCs w:val="32"/>
        </w:rPr>
        <w:t>，或由本专业青年教师担任</w:t>
      </w:r>
      <w:r w:rsidR="00F17E2A" w:rsidRPr="00E50A79">
        <w:rPr>
          <w:rFonts w:ascii="仿宋_GB2312" w:eastAsia="仿宋_GB2312" w:hAnsi="华文仿宋" w:hint="eastAsia"/>
          <w:sz w:val="32"/>
          <w:szCs w:val="32"/>
        </w:rPr>
        <w:t>。答辩秘书的工作职责如下：</w:t>
      </w:r>
    </w:p>
    <w:p w:rsidR="00F17E2A" w:rsidRPr="00E50A79" w:rsidRDefault="00F17E2A"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（一）</w:t>
      </w:r>
      <w:r w:rsidRPr="00FC4711">
        <w:rPr>
          <w:rFonts w:ascii="仿宋_GB2312" w:eastAsia="仿宋_GB2312" w:hAnsi="华文仿宋" w:hint="eastAsia"/>
          <w:spacing w:val="-2"/>
          <w:sz w:val="32"/>
          <w:szCs w:val="32"/>
        </w:rPr>
        <w:t>于论文答辩前</w:t>
      </w:r>
      <w:r w:rsidRPr="00FC4711">
        <w:rPr>
          <w:rFonts w:ascii="仿宋_GB2312" w:eastAsia="仿宋_GB2312" w:hAnsi="华文仿宋"/>
          <w:spacing w:val="-2"/>
          <w:sz w:val="32"/>
          <w:szCs w:val="32"/>
        </w:rPr>
        <w:t>7</w:t>
      </w:r>
      <w:r w:rsidRPr="00FC4711">
        <w:rPr>
          <w:rFonts w:ascii="仿宋_GB2312" w:eastAsia="仿宋_GB2312" w:hAnsi="华文仿宋" w:hint="eastAsia"/>
          <w:spacing w:val="-2"/>
          <w:sz w:val="32"/>
          <w:szCs w:val="32"/>
        </w:rPr>
        <w:t>天将要评阅的学位论文及“国际关系学院硕士学位论文学术评议书”（附件</w:t>
      </w:r>
      <w:r w:rsidRPr="00FC4711">
        <w:rPr>
          <w:rFonts w:ascii="仿宋_GB2312" w:eastAsia="仿宋_GB2312" w:hAnsi="华文仿宋"/>
          <w:spacing w:val="-2"/>
          <w:sz w:val="32"/>
          <w:szCs w:val="32"/>
        </w:rPr>
        <w:t>9</w:t>
      </w:r>
      <w:r w:rsidRPr="00FC4711">
        <w:rPr>
          <w:rFonts w:ascii="仿宋_GB2312" w:eastAsia="仿宋_GB2312" w:hAnsi="华文仿宋" w:hint="eastAsia"/>
          <w:spacing w:val="-2"/>
          <w:sz w:val="32"/>
          <w:szCs w:val="32"/>
        </w:rPr>
        <w:t>）分送给答辩委员会委员。</w:t>
      </w:r>
    </w:p>
    <w:p w:rsidR="00F17E2A" w:rsidRPr="00E50A79" w:rsidRDefault="00F17E2A"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（二）于论文答辩前</w:t>
      </w:r>
      <w:r w:rsidRPr="00E50A79">
        <w:rPr>
          <w:rFonts w:ascii="仿宋_GB2312" w:eastAsia="仿宋_GB2312" w:hAnsi="华文仿宋"/>
          <w:sz w:val="32"/>
          <w:szCs w:val="32"/>
        </w:rPr>
        <w:t>3</w:t>
      </w:r>
      <w:r w:rsidRPr="00E50A79">
        <w:rPr>
          <w:rFonts w:ascii="仿宋_GB2312" w:eastAsia="仿宋_GB2312" w:hAnsi="华文仿宋" w:hint="eastAsia"/>
          <w:sz w:val="32"/>
          <w:szCs w:val="32"/>
        </w:rPr>
        <w:t>天向答辩委员电话咨询论文评议意见，确认是否同意论文答辩。如有答辩委员不同意相关论文参加答辩，应尽快报告学科组组长、论文指导教师及答辩申请人。如答辩委</w:t>
      </w:r>
      <w:r w:rsidRPr="00E50A79">
        <w:rPr>
          <w:rFonts w:ascii="仿宋_GB2312" w:eastAsia="仿宋_GB2312" w:hAnsi="华文仿宋" w:hint="eastAsia"/>
          <w:sz w:val="32"/>
          <w:szCs w:val="32"/>
        </w:rPr>
        <w:lastRenderedPageBreak/>
        <w:t>员均同意答辩，应回收“国际关系学院指导教师对硕士学位论文的学术评语”、填写“国际关系学院硕士学位论文答辩审批表”（附件</w:t>
      </w:r>
      <w:r w:rsidRPr="00E50A79">
        <w:rPr>
          <w:rFonts w:ascii="仿宋_GB2312" w:eastAsia="仿宋_GB2312" w:hAnsi="华文仿宋"/>
          <w:sz w:val="32"/>
          <w:szCs w:val="32"/>
        </w:rPr>
        <w:t>10</w:t>
      </w:r>
      <w:r w:rsidRPr="00E50A79">
        <w:rPr>
          <w:rFonts w:ascii="仿宋_GB2312" w:eastAsia="仿宋_GB2312" w:hAnsi="华文仿宋" w:hint="eastAsia"/>
          <w:sz w:val="32"/>
          <w:szCs w:val="32"/>
        </w:rPr>
        <w:t>）。</w:t>
      </w:r>
    </w:p>
    <w:p w:rsidR="00F17E2A" w:rsidRPr="00E50A79" w:rsidRDefault="00F17E2A"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（三）在答辩前携带“国际关系学院指导教师对硕士学位论文的学术评语”、经学科组组长签名的“国际关系学院硕士学位论文答辩审批表”、“国际关系学院硕士学位论文答辩报告书”（附件</w:t>
      </w:r>
      <w:r w:rsidRPr="00E50A79">
        <w:rPr>
          <w:rFonts w:ascii="仿宋_GB2312" w:eastAsia="仿宋_GB2312" w:hAnsi="华文仿宋"/>
          <w:sz w:val="32"/>
          <w:szCs w:val="32"/>
        </w:rPr>
        <w:t>11</w:t>
      </w:r>
      <w:r w:rsidRPr="00E50A79">
        <w:rPr>
          <w:rFonts w:ascii="仿宋_GB2312" w:eastAsia="仿宋_GB2312" w:hAnsi="华文仿宋" w:hint="eastAsia"/>
          <w:sz w:val="32"/>
          <w:szCs w:val="32"/>
        </w:rPr>
        <w:t>）、“国际关系学院硕士学位论文答辩记录表”（附件</w:t>
      </w:r>
      <w:r w:rsidRPr="00E50A79">
        <w:rPr>
          <w:rFonts w:ascii="仿宋_GB2312" w:eastAsia="仿宋_GB2312" w:hAnsi="华文仿宋"/>
          <w:sz w:val="32"/>
          <w:szCs w:val="32"/>
        </w:rPr>
        <w:t>12</w:t>
      </w:r>
      <w:r w:rsidRPr="00E50A79">
        <w:rPr>
          <w:rFonts w:ascii="仿宋_GB2312" w:eastAsia="仿宋_GB2312" w:hAnsi="华文仿宋" w:hint="eastAsia"/>
          <w:sz w:val="32"/>
          <w:szCs w:val="32"/>
        </w:rPr>
        <w:t>）到</w:t>
      </w:r>
      <w:r w:rsidR="00C2662B">
        <w:rPr>
          <w:rFonts w:ascii="仿宋_GB2312" w:eastAsia="仿宋_GB2312" w:hAnsi="华文仿宋" w:hint="eastAsia"/>
          <w:sz w:val="32"/>
          <w:szCs w:val="32"/>
        </w:rPr>
        <w:t>院</w:t>
      </w:r>
      <w:r w:rsidRPr="00E50A79">
        <w:rPr>
          <w:rFonts w:ascii="仿宋_GB2312" w:eastAsia="仿宋_GB2312" w:hAnsi="华文仿宋" w:hint="eastAsia"/>
          <w:sz w:val="32"/>
          <w:szCs w:val="32"/>
        </w:rPr>
        <w:t>学位办办理答辩审批手续，同时领取“国际关系学院硕士学位论文答辩委员会表决票”（附件</w:t>
      </w:r>
      <w:r w:rsidRPr="00E50A79">
        <w:rPr>
          <w:rFonts w:ascii="仿宋_GB2312" w:eastAsia="仿宋_GB2312" w:hAnsi="华文仿宋"/>
          <w:sz w:val="32"/>
          <w:szCs w:val="32"/>
        </w:rPr>
        <w:t>13</w:t>
      </w:r>
      <w:r w:rsidRPr="00E50A79">
        <w:rPr>
          <w:rFonts w:ascii="仿宋_GB2312" w:eastAsia="仿宋_GB2312" w:hAnsi="华文仿宋" w:hint="eastAsia"/>
          <w:sz w:val="32"/>
          <w:szCs w:val="32"/>
        </w:rPr>
        <w:t>）。</w:t>
      </w:r>
    </w:p>
    <w:p w:rsidR="00F17E2A" w:rsidRPr="00E50A79" w:rsidRDefault="00F17E2A" w:rsidP="00F17E2A">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（四）担任论文答辩现场记录员。</w:t>
      </w:r>
    </w:p>
    <w:p w:rsidR="00F17E2A" w:rsidRPr="00E50A79" w:rsidRDefault="00FC4711" w:rsidP="00F17E2A">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（五）整理汇总答辩材料，在答辩结束后1个工作日内报送所在研究生培养单位审核，3个</w:t>
      </w:r>
      <w:proofErr w:type="gramStart"/>
      <w:r>
        <w:rPr>
          <w:rFonts w:ascii="仿宋_GB2312" w:eastAsia="仿宋_GB2312" w:hAnsi="华文仿宋" w:hint="eastAsia"/>
          <w:sz w:val="32"/>
          <w:szCs w:val="32"/>
        </w:rPr>
        <w:t>工作日内交院</w:t>
      </w:r>
      <w:r w:rsidR="00F17E2A" w:rsidRPr="00E50A79">
        <w:rPr>
          <w:rFonts w:ascii="仿宋_GB2312" w:eastAsia="仿宋_GB2312" w:hAnsi="华文仿宋" w:hint="eastAsia"/>
          <w:sz w:val="32"/>
          <w:szCs w:val="32"/>
        </w:rPr>
        <w:t>学位</w:t>
      </w:r>
      <w:proofErr w:type="gramEnd"/>
      <w:r w:rsidR="00F17E2A" w:rsidRPr="00E50A79">
        <w:rPr>
          <w:rFonts w:ascii="仿宋_GB2312" w:eastAsia="仿宋_GB2312" w:hAnsi="华文仿宋" w:hint="eastAsia"/>
          <w:sz w:val="32"/>
          <w:szCs w:val="32"/>
        </w:rPr>
        <w:t>办存档。</w:t>
      </w:r>
    </w:p>
    <w:p w:rsidR="00F17E2A" w:rsidRPr="00E50A79" w:rsidRDefault="00C2662B" w:rsidP="00F95D56">
      <w:pPr>
        <w:spacing w:line="520" w:lineRule="exact"/>
        <w:ind w:firstLineChars="200" w:firstLine="643"/>
        <w:rPr>
          <w:rFonts w:ascii="仿宋_GB2312" w:eastAsia="仿宋_GB2312" w:hAnsi="华文仿宋"/>
          <w:sz w:val="32"/>
          <w:szCs w:val="32"/>
        </w:rPr>
      </w:pPr>
      <w:r>
        <w:rPr>
          <w:rFonts w:ascii="仿宋_GB2312" w:eastAsia="仿宋_GB2312" w:hAnsi="黑体" w:hint="eastAsia"/>
          <w:b/>
          <w:sz w:val="32"/>
          <w:szCs w:val="32"/>
        </w:rPr>
        <w:t>第二十</w:t>
      </w:r>
      <w:r w:rsidR="00F95D56">
        <w:rPr>
          <w:rFonts w:ascii="仿宋_GB2312" w:eastAsia="仿宋_GB2312" w:hAnsi="黑体" w:hint="eastAsia"/>
          <w:b/>
          <w:sz w:val="32"/>
          <w:szCs w:val="32"/>
        </w:rPr>
        <w:t xml:space="preserve">条 </w:t>
      </w:r>
      <w:r w:rsidR="00F17E2A" w:rsidRPr="00E50A79">
        <w:rPr>
          <w:rFonts w:ascii="仿宋_GB2312" w:eastAsia="仿宋_GB2312" w:hAnsi="华文仿宋" w:hint="eastAsia"/>
          <w:sz w:val="32"/>
          <w:szCs w:val="32"/>
        </w:rPr>
        <w:t>研究生论文答辩允许论文指导教师、其他教师和学生旁听。旁听人员应提前</w:t>
      </w:r>
      <w:r w:rsidR="00F17E2A" w:rsidRPr="00E50A79">
        <w:rPr>
          <w:rFonts w:ascii="仿宋_GB2312" w:eastAsia="仿宋_GB2312" w:hAnsi="华文仿宋"/>
          <w:sz w:val="32"/>
          <w:szCs w:val="32"/>
        </w:rPr>
        <w:t>10</w:t>
      </w:r>
      <w:r w:rsidR="00F17E2A" w:rsidRPr="00E50A79">
        <w:rPr>
          <w:rFonts w:ascii="仿宋_GB2312" w:eastAsia="仿宋_GB2312" w:hAnsi="华文仿宋" w:hint="eastAsia"/>
          <w:sz w:val="32"/>
          <w:szCs w:val="32"/>
        </w:rPr>
        <w:t>分钟进入答辩地点。在答辩过程中，旁听者应按指定位置就座，关闭手机，保持安静。答辩开始后不得入场、不得走动。</w:t>
      </w:r>
    </w:p>
    <w:p w:rsidR="00F17E2A" w:rsidRDefault="00F17E2A" w:rsidP="00E50A79">
      <w:pPr>
        <w:spacing w:line="400" w:lineRule="exact"/>
        <w:ind w:firstLineChars="200" w:firstLine="643"/>
        <w:rPr>
          <w:rFonts w:ascii="仿宋_GB2312" w:eastAsia="仿宋_GB2312" w:hAnsi="黑体"/>
          <w:b/>
          <w:sz w:val="32"/>
          <w:szCs w:val="32"/>
        </w:rPr>
      </w:pPr>
    </w:p>
    <w:p w:rsidR="00F17E2A" w:rsidRDefault="00F95D56" w:rsidP="00F95D56">
      <w:pPr>
        <w:spacing w:line="400" w:lineRule="exact"/>
        <w:ind w:firstLineChars="200" w:firstLine="643"/>
        <w:jc w:val="center"/>
        <w:rPr>
          <w:rFonts w:ascii="仿宋_GB2312" w:eastAsia="仿宋_GB2312" w:hAnsi="黑体"/>
          <w:b/>
          <w:sz w:val="32"/>
          <w:szCs w:val="32"/>
        </w:rPr>
      </w:pPr>
      <w:r>
        <w:rPr>
          <w:rFonts w:ascii="黑体" w:eastAsia="黑体" w:hint="eastAsia"/>
          <w:b/>
          <w:sz w:val="32"/>
          <w:szCs w:val="32"/>
          <w:lang w:val="zh-CN"/>
        </w:rPr>
        <w:t>第五章</w:t>
      </w:r>
      <w:r w:rsidR="00735489">
        <w:rPr>
          <w:rFonts w:ascii="黑体" w:eastAsia="黑体" w:hint="eastAsia"/>
          <w:b/>
          <w:sz w:val="32"/>
          <w:szCs w:val="32"/>
          <w:lang w:val="zh-CN"/>
        </w:rPr>
        <w:t xml:space="preserve">  答辩后的论文</w:t>
      </w:r>
      <w:r w:rsidR="00C214CB">
        <w:rPr>
          <w:rFonts w:ascii="黑体" w:eastAsia="黑体" w:hint="eastAsia"/>
          <w:b/>
          <w:sz w:val="32"/>
          <w:szCs w:val="32"/>
          <w:lang w:val="zh-CN"/>
        </w:rPr>
        <w:t>评价</w:t>
      </w:r>
      <w:r>
        <w:rPr>
          <w:rFonts w:ascii="黑体" w:eastAsia="黑体" w:hint="eastAsia"/>
          <w:b/>
          <w:sz w:val="32"/>
          <w:szCs w:val="32"/>
          <w:lang w:val="zh-CN"/>
        </w:rPr>
        <w:t>和</w:t>
      </w:r>
      <w:r w:rsidR="00C214CB">
        <w:rPr>
          <w:rFonts w:ascii="黑体" w:eastAsia="黑体" w:hint="eastAsia"/>
          <w:b/>
          <w:sz w:val="32"/>
          <w:szCs w:val="32"/>
          <w:lang w:val="zh-CN"/>
        </w:rPr>
        <w:t>管理</w:t>
      </w:r>
    </w:p>
    <w:p w:rsidR="00F17E2A" w:rsidRPr="00E50A79" w:rsidRDefault="00F17E2A" w:rsidP="00E50A79">
      <w:pPr>
        <w:spacing w:line="400" w:lineRule="exact"/>
        <w:ind w:firstLineChars="200" w:firstLine="643"/>
        <w:rPr>
          <w:rFonts w:ascii="仿宋_GB2312" w:eastAsia="仿宋_GB2312" w:hAnsi="黑体"/>
          <w:b/>
          <w:sz w:val="32"/>
          <w:szCs w:val="32"/>
        </w:rPr>
      </w:pPr>
    </w:p>
    <w:p w:rsidR="00D939C0" w:rsidRPr="00E50A79" w:rsidRDefault="00735489" w:rsidP="00735489">
      <w:pPr>
        <w:spacing w:line="520" w:lineRule="exact"/>
        <w:ind w:firstLineChars="200" w:firstLine="643"/>
        <w:rPr>
          <w:rFonts w:ascii="仿宋_GB2312" w:eastAsia="仿宋_GB2312" w:hAnsi="华文仿宋"/>
          <w:sz w:val="32"/>
          <w:szCs w:val="32"/>
        </w:rPr>
      </w:pPr>
      <w:r>
        <w:rPr>
          <w:rFonts w:ascii="仿宋_GB2312" w:eastAsia="仿宋_GB2312" w:hAnsi="黑体" w:hint="eastAsia"/>
          <w:b/>
          <w:sz w:val="32"/>
          <w:szCs w:val="32"/>
        </w:rPr>
        <w:t>第二十</w:t>
      </w:r>
      <w:r w:rsidR="00C2662B">
        <w:rPr>
          <w:rFonts w:ascii="仿宋_GB2312" w:eastAsia="仿宋_GB2312" w:hAnsi="黑体" w:hint="eastAsia"/>
          <w:b/>
          <w:sz w:val="32"/>
          <w:szCs w:val="32"/>
        </w:rPr>
        <w:t>一</w:t>
      </w:r>
      <w:r>
        <w:rPr>
          <w:rFonts w:ascii="仿宋_GB2312" w:eastAsia="仿宋_GB2312" w:hAnsi="黑体" w:hint="eastAsia"/>
          <w:b/>
          <w:sz w:val="32"/>
          <w:szCs w:val="32"/>
        </w:rPr>
        <w:t xml:space="preserve">条 </w:t>
      </w:r>
      <w:r w:rsidR="002C7CA0" w:rsidRPr="002C7CA0">
        <w:rPr>
          <w:rFonts w:ascii="仿宋_GB2312" w:eastAsia="仿宋_GB2312" w:hAnsi="黑体" w:hint="eastAsia"/>
          <w:sz w:val="32"/>
          <w:szCs w:val="32"/>
        </w:rPr>
        <w:t>学位</w:t>
      </w:r>
      <w:r w:rsidRPr="002C7CA0">
        <w:rPr>
          <w:rFonts w:ascii="仿宋_GB2312" w:eastAsia="仿宋_GB2312" w:hAnsi="华文仿宋" w:hint="eastAsia"/>
          <w:sz w:val="32"/>
          <w:szCs w:val="32"/>
        </w:rPr>
        <w:t>论</w:t>
      </w:r>
      <w:r>
        <w:rPr>
          <w:rFonts w:ascii="仿宋_GB2312" w:eastAsia="仿宋_GB2312" w:hAnsi="华文仿宋" w:hint="eastAsia"/>
          <w:sz w:val="32"/>
          <w:szCs w:val="32"/>
        </w:rPr>
        <w:t>文完成答辩后，研究</w:t>
      </w:r>
      <w:r w:rsidR="00D939C0" w:rsidRPr="00E50A79">
        <w:rPr>
          <w:rFonts w:ascii="仿宋_GB2312" w:eastAsia="仿宋_GB2312" w:hAnsi="华文仿宋" w:hint="eastAsia"/>
          <w:sz w:val="32"/>
          <w:szCs w:val="32"/>
        </w:rPr>
        <w:t>生均应按照答辩委员会的</w:t>
      </w:r>
      <w:r w:rsidR="002C7CA0">
        <w:rPr>
          <w:rFonts w:ascii="仿宋_GB2312" w:eastAsia="仿宋_GB2312" w:hAnsi="华文仿宋" w:hint="eastAsia"/>
          <w:sz w:val="32"/>
          <w:szCs w:val="32"/>
        </w:rPr>
        <w:t>评议</w:t>
      </w:r>
      <w:r w:rsidR="00D939C0" w:rsidRPr="00E50A79">
        <w:rPr>
          <w:rFonts w:ascii="仿宋_GB2312" w:eastAsia="仿宋_GB2312" w:hAnsi="华文仿宋" w:hint="eastAsia"/>
          <w:sz w:val="32"/>
          <w:szCs w:val="32"/>
        </w:rPr>
        <w:t>意见对论文进行修改</w:t>
      </w:r>
      <w:r>
        <w:rPr>
          <w:rFonts w:ascii="仿宋_GB2312" w:eastAsia="仿宋_GB2312" w:hAnsi="华文仿宋" w:hint="eastAsia"/>
          <w:sz w:val="32"/>
          <w:szCs w:val="32"/>
        </w:rPr>
        <w:t>完善，形成</w:t>
      </w:r>
      <w:r w:rsidR="00C214CB">
        <w:rPr>
          <w:rFonts w:ascii="仿宋_GB2312" w:eastAsia="仿宋_GB2312" w:hAnsi="华文仿宋" w:hint="eastAsia"/>
          <w:sz w:val="32"/>
          <w:szCs w:val="32"/>
        </w:rPr>
        <w:t>硕士</w:t>
      </w:r>
      <w:r>
        <w:rPr>
          <w:rFonts w:ascii="仿宋_GB2312" w:eastAsia="仿宋_GB2312" w:hAnsi="华文仿宋" w:hint="eastAsia"/>
          <w:sz w:val="32"/>
          <w:szCs w:val="32"/>
        </w:rPr>
        <w:t>学位论文终稿。论文修改完成并经</w:t>
      </w:r>
      <w:r w:rsidR="002C7CA0">
        <w:rPr>
          <w:rFonts w:ascii="仿宋_GB2312" w:eastAsia="仿宋_GB2312" w:hAnsi="华文仿宋" w:hint="eastAsia"/>
          <w:sz w:val="32"/>
          <w:szCs w:val="32"/>
        </w:rPr>
        <w:t>导师</w:t>
      </w:r>
      <w:r>
        <w:rPr>
          <w:rFonts w:ascii="仿宋_GB2312" w:eastAsia="仿宋_GB2312" w:hAnsi="华文仿宋" w:hint="eastAsia"/>
          <w:sz w:val="32"/>
          <w:szCs w:val="32"/>
        </w:rPr>
        <w:t>终审合格，方可提交院</w:t>
      </w:r>
      <w:r w:rsidR="00D939C0" w:rsidRPr="00E50A79">
        <w:rPr>
          <w:rFonts w:ascii="仿宋_GB2312" w:eastAsia="仿宋_GB2312" w:hAnsi="华文仿宋" w:hint="eastAsia"/>
          <w:sz w:val="32"/>
          <w:szCs w:val="32"/>
        </w:rPr>
        <w:t>学位评定委员会</w:t>
      </w:r>
      <w:r>
        <w:rPr>
          <w:rFonts w:ascii="仿宋_GB2312" w:eastAsia="仿宋_GB2312" w:hAnsi="华文仿宋" w:hint="eastAsia"/>
          <w:sz w:val="32"/>
          <w:szCs w:val="32"/>
        </w:rPr>
        <w:t>讨论，</w:t>
      </w:r>
      <w:r w:rsidR="00D939C0" w:rsidRPr="00E50A79">
        <w:rPr>
          <w:rFonts w:ascii="仿宋_GB2312" w:eastAsia="仿宋_GB2312" w:hAnsi="华文仿宋" w:hint="eastAsia"/>
          <w:sz w:val="32"/>
          <w:szCs w:val="32"/>
        </w:rPr>
        <w:t>申请硕士学位。</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如答辩委员会评定结果为</w:t>
      </w:r>
      <w:r w:rsidR="002C7CA0">
        <w:rPr>
          <w:rFonts w:ascii="仿宋_GB2312" w:eastAsia="仿宋_GB2312" w:hAnsi="华文仿宋" w:hint="eastAsia"/>
          <w:sz w:val="32"/>
          <w:szCs w:val="32"/>
        </w:rPr>
        <w:t>“学位论文通过”</w:t>
      </w:r>
      <w:r w:rsidR="00735489">
        <w:rPr>
          <w:rFonts w:ascii="仿宋_GB2312" w:eastAsia="仿宋_GB2312" w:hAnsi="华文仿宋" w:hint="eastAsia"/>
          <w:sz w:val="32"/>
          <w:szCs w:val="32"/>
        </w:rPr>
        <w:t>，</w:t>
      </w:r>
      <w:r w:rsidR="002C7CA0">
        <w:rPr>
          <w:rFonts w:ascii="仿宋_GB2312" w:eastAsia="仿宋_GB2312" w:hAnsi="华文仿宋" w:hint="eastAsia"/>
          <w:sz w:val="32"/>
          <w:szCs w:val="32"/>
        </w:rPr>
        <w:t>则表示建议授予其硕士学位。</w:t>
      </w:r>
      <w:r w:rsidR="00735489">
        <w:rPr>
          <w:rFonts w:ascii="仿宋_GB2312" w:eastAsia="仿宋_GB2312" w:hAnsi="华文仿宋" w:hint="eastAsia"/>
          <w:sz w:val="32"/>
          <w:szCs w:val="32"/>
        </w:rPr>
        <w:t>研究</w:t>
      </w:r>
      <w:r w:rsidRPr="00E50A79">
        <w:rPr>
          <w:rFonts w:ascii="仿宋_GB2312" w:eastAsia="仿宋_GB2312" w:hAnsi="华文仿宋" w:hint="eastAsia"/>
          <w:sz w:val="32"/>
          <w:szCs w:val="32"/>
        </w:rPr>
        <w:t>生修改</w:t>
      </w:r>
      <w:r w:rsidR="002C7CA0">
        <w:rPr>
          <w:rFonts w:ascii="仿宋_GB2312" w:eastAsia="仿宋_GB2312" w:hAnsi="华文仿宋" w:hint="eastAsia"/>
          <w:sz w:val="32"/>
          <w:szCs w:val="32"/>
        </w:rPr>
        <w:t>完善</w:t>
      </w:r>
      <w:r w:rsidRPr="00E50A79">
        <w:rPr>
          <w:rFonts w:ascii="仿宋_GB2312" w:eastAsia="仿宋_GB2312" w:hAnsi="华文仿宋" w:hint="eastAsia"/>
          <w:sz w:val="32"/>
          <w:szCs w:val="32"/>
        </w:rPr>
        <w:t>论文后，应提交导师终审，并由</w:t>
      </w:r>
      <w:r w:rsidRPr="00E50A79">
        <w:rPr>
          <w:rFonts w:ascii="仿宋_GB2312" w:eastAsia="仿宋_GB2312" w:hAnsi="华文仿宋" w:hint="eastAsia"/>
          <w:sz w:val="32"/>
          <w:szCs w:val="32"/>
        </w:rPr>
        <w:lastRenderedPageBreak/>
        <w:t>导师在论文相应位置签名确认。</w:t>
      </w:r>
    </w:p>
    <w:p w:rsidR="009D04F5"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如答辩委员会评定结果为</w:t>
      </w:r>
      <w:r w:rsidR="002C7CA0">
        <w:rPr>
          <w:rFonts w:ascii="仿宋_GB2312" w:eastAsia="仿宋_GB2312" w:hAnsi="华文仿宋" w:hint="eastAsia"/>
          <w:sz w:val="32"/>
          <w:szCs w:val="32"/>
        </w:rPr>
        <w:t>“学位论文延期通过”，则表示</w:t>
      </w:r>
      <w:r w:rsidR="009D04F5">
        <w:rPr>
          <w:rFonts w:ascii="仿宋_GB2312" w:eastAsia="仿宋_GB2312" w:hAnsi="华文仿宋" w:hint="eastAsia"/>
          <w:sz w:val="32"/>
          <w:szCs w:val="32"/>
        </w:rPr>
        <w:t>研究生应重新修改论文，可延期在半年后申请二次答辩，且仍需完成各项答辩前审核。届时如学位论文通过答辩，则可申请硕士学位。</w:t>
      </w:r>
    </w:p>
    <w:p w:rsidR="00D939C0" w:rsidRPr="00C214CB" w:rsidRDefault="009D04F5" w:rsidP="00C214CB">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如</w:t>
      </w:r>
      <w:r w:rsidRPr="00E50A79">
        <w:rPr>
          <w:rFonts w:ascii="仿宋_GB2312" w:eastAsia="仿宋_GB2312" w:hAnsi="华文仿宋" w:hint="eastAsia"/>
          <w:sz w:val="32"/>
          <w:szCs w:val="32"/>
        </w:rPr>
        <w:t>答辩委员会评定结果为</w:t>
      </w:r>
      <w:r>
        <w:rPr>
          <w:rFonts w:ascii="仿宋_GB2312" w:eastAsia="仿宋_GB2312" w:hAnsi="华文仿宋" w:hint="eastAsia"/>
          <w:sz w:val="32"/>
          <w:szCs w:val="32"/>
        </w:rPr>
        <w:t>“学位论文不通过”，则表示其学位论文无法达到毕业水平，建议不授予硕士学位。研究生可根据《国际关系学院研究生学籍管理规定》</w:t>
      </w:r>
      <w:r w:rsidR="00C214CB">
        <w:rPr>
          <w:rFonts w:ascii="仿宋_GB2312" w:eastAsia="仿宋_GB2312" w:hAnsi="华文仿宋" w:hint="eastAsia"/>
          <w:sz w:val="32"/>
          <w:szCs w:val="32"/>
        </w:rPr>
        <w:t>有关规定申请结业。</w:t>
      </w:r>
    </w:p>
    <w:p w:rsidR="00D939C0" w:rsidRPr="00E50A79" w:rsidRDefault="00C2662B" w:rsidP="00735489">
      <w:pPr>
        <w:spacing w:line="52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第二十二</w:t>
      </w:r>
      <w:r w:rsidR="00C214CB">
        <w:rPr>
          <w:rFonts w:ascii="仿宋_GB2312" w:eastAsia="仿宋_GB2312" w:hAnsi="黑体" w:hint="eastAsia"/>
          <w:b/>
          <w:sz w:val="32"/>
          <w:szCs w:val="32"/>
        </w:rPr>
        <w:t xml:space="preserve">条 </w:t>
      </w:r>
      <w:r w:rsidR="00D939C0" w:rsidRPr="00C214CB">
        <w:rPr>
          <w:rFonts w:ascii="仿宋_GB2312" w:eastAsia="仿宋_GB2312" w:hAnsi="黑体" w:hint="eastAsia"/>
          <w:sz w:val="32"/>
          <w:szCs w:val="32"/>
        </w:rPr>
        <w:t>优秀硕士学位论文评选原则</w:t>
      </w:r>
      <w:r w:rsidR="00C214CB">
        <w:rPr>
          <w:rFonts w:ascii="仿宋_GB2312" w:eastAsia="仿宋_GB2312" w:hAnsi="黑体" w:hint="eastAsia"/>
          <w:sz w:val="32"/>
          <w:szCs w:val="32"/>
        </w:rPr>
        <w:t>：</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（一）优秀论文的评定首先考虑答辩委员会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位成员在答辩前审读论文时的评分，其次考虑学生答辩时的实际表现。</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（二）答辩委员会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位成员评分均为优秀（即</w:t>
      </w:r>
      <w:r w:rsidRPr="00E50A79">
        <w:rPr>
          <w:rFonts w:ascii="仿宋_GB2312" w:eastAsia="仿宋_GB2312" w:hAnsi="华文仿宋"/>
          <w:sz w:val="32"/>
          <w:szCs w:val="32"/>
        </w:rPr>
        <w:t>85</w:t>
      </w:r>
      <w:r w:rsidRPr="00E50A79">
        <w:rPr>
          <w:rFonts w:ascii="仿宋_GB2312" w:eastAsia="仿宋_GB2312" w:hAnsi="华文仿宋" w:hint="eastAsia"/>
          <w:sz w:val="32"/>
          <w:szCs w:val="32"/>
        </w:rPr>
        <w:t>分及以上）、学生答辩表现优秀者，可推荐为优秀论文；答辩委员会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位成员评分</w:t>
      </w:r>
      <w:r w:rsidRPr="00E50A79">
        <w:rPr>
          <w:rFonts w:ascii="仿宋_GB2312" w:eastAsia="仿宋_GB2312" w:hAnsi="华文仿宋"/>
          <w:sz w:val="32"/>
          <w:szCs w:val="32"/>
        </w:rPr>
        <w:t>4</w:t>
      </w:r>
      <w:r w:rsidRPr="00E50A79">
        <w:rPr>
          <w:rFonts w:ascii="仿宋_GB2312" w:eastAsia="仿宋_GB2312" w:hAnsi="华文仿宋" w:hint="eastAsia"/>
          <w:sz w:val="32"/>
          <w:szCs w:val="32"/>
        </w:rPr>
        <w:t>个优秀（即</w:t>
      </w:r>
      <w:r w:rsidRPr="00E50A79">
        <w:rPr>
          <w:rFonts w:ascii="仿宋_GB2312" w:eastAsia="仿宋_GB2312" w:hAnsi="华文仿宋"/>
          <w:sz w:val="32"/>
          <w:szCs w:val="32"/>
        </w:rPr>
        <w:t>85</w:t>
      </w:r>
      <w:r w:rsidRPr="00E50A79">
        <w:rPr>
          <w:rFonts w:ascii="仿宋_GB2312" w:eastAsia="仿宋_GB2312" w:hAnsi="华文仿宋" w:hint="eastAsia"/>
          <w:sz w:val="32"/>
          <w:szCs w:val="32"/>
        </w:rPr>
        <w:t>分及以上）、</w:t>
      </w:r>
      <w:r w:rsidRPr="00E50A79">
        <w:rPr>
          <w:rFonts w:ascii="仿宋_GB2312" w:eastAsia="仿宋_GB2312" w:hAnsi="华文仿宋"/>
          <w:sz w:val="32"/>
          <w:szCs w:val="32"/>
        </w:rPr>
        <w:t>1</w:t>
      </w:r>
      <w:r w:rsidRPr="00E50A79">
        <w:rPr>
          <w:rFonts w:ascii="仿宋_GB2312" w:eastAsia="仿宋_GB2312" w:hAnsi="华文仿宋" w:hint="eastAsia"/>
          <w:sz w:val="32"/>
          <w:szCs w:val="32"/>
        </w:rPr>
        <w:t>个良好（</w:t>
      </w:r>
      <w:r w:rsidRPr="00E50A79">
        <w:rPr>
          <w:rFonts w:ascii="仿宋_GB2312" w:eastAsia="仿宋_GB2312" w:hAnsi="华文仿宋"/>
          <w:sz w:val="32"/>
          <w:szCs w:val="32"/>
        </w:rPr>
        <w:t>76</w:t>
      </w:r>
      <w:r w:rsidRPr="00E50A79">
        <w:rPr>
          <w:rFonts w:ascii="仿宋_GB2312" w:eastAsia="仿宋_GB2312" w:hAnsi="华文仿宋" w:hint="eastAsia"/>
          <w:sz w:val="32"/>
          <w:szCs w:val="32"/>
        </w:rPr>
        <w:t>分以上）且平均分在</w:t>
      </w:r>
      <w:r w:rsidRPr="00E50A79">
        <w:rPr>
          <w:rFonts w:ascii="仿宋_GB2312" w:eastAsia="仿宋_GB2312" w:hAnsi="华文仿宋"/>
          <w:sz w:val="32"/>
          <w:szCs w:val="32"/>
        </w:rPr>
        <w:t>85</w:t>
      </w:r>
      <w:r w:rsidRPr="00E50A79">
        <w:rPr>
          <w:rFonts w:ascii="仿宋_GB2312" w:eastAsia="仿宋_GB2312" w:hAnsi="华文仿宋" w:hint="eastAsia"/>
          <w:sz w:val="32"/>
          <w:szCs w:val="32"/>
        </w:rPr>
        <w:t>分以上、学生答辩表现优秀者，亦可推荐为优秀论文；答辩委员会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位成员评分有</w:t>
      </w:r>
      <w:r w:rsidRPr="00E50A79">
        <w:rPr>
          <w:rFonts w:ascii="仿宋_GB2312" w:eastAsia="仿宋_GB2312" w:hAnsi="华文仿宋"/>
          <w:sz w:val="32"/>
          <w:szCs w:val="32"/>
        </w:rPr>
        <w:t>2</w:t>
      </w:r>
      <w:r w:rsidRPr="00E50A79">
        <w:rPr>
          <w:rFonts w:ascii="仿宋_GB2312" w:eastAsia="仿宋_GB2312" w:hAnsi="华文仿宋" w:hint="eastAsia"/>
          <w:sz w:val="32"/>
          <w:szCs w:val="32"/>
        </w:rPr>
        <w:t>个及以上良好或</w:t>
      </w:r>
      <w:r w:rsidRPr="00E50A79">
        <w:rPr>
          <w:rFonts w:ascii="仿宋_GB2312" w:eastAsia="仿宋_GB2312" w:hAnsi="华文仿宋"/>
          <w:sz w:val="32"/>
          <w:szCs w:val="32"/>
        </w:rPr>
        <w:t>1</w:t>
      </w:r>
      <w:r w:rsidRPr="00E50A79">
        <w:rPr>
          <w:rFonts w:ascii="仿宋_GB2312" w:eastAsia="仿宋_GB2312" w:hAnsi="华文仿宋" w:hint="eastAsia"/>
          <w:sz w:val="32"/>
          <w:szCs w:val="32"/>
        </w:rPr>
        <w:t>个及格者，不得评定为优秀论文；答辩后未修改、未获得导师终审批准的论文不得评定为优秀论文。</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（三）优秀论文评定实行总量控制，即不超过该专业当年参加答辩学生总数的</w:t>
      </w:r>
      <w:r w:rsidRPr="00E50A79">
        <w:rPr>
          <w:rFonts w:ascii="仿宋_GB2312" w:eastAsia="仿宋_GB2312" w:hAnsi="华文仿宋"/>
          <w:sz w:val="32"/>
          <w:szCs w:val="32"/>
        </w:rPr>
        <w:t>10%</w:t>
      </w:r>
      <w:r w:rsidRPr="00E50A79">
        <w:rPr>
          <w:rFonts w:ascii="仿宋_GB2312" w:eastAsia="仿宋_GB2312" w:hAnsi="华文仿宋" w:hint="eastAsia"/>
          <w:sz w:val="32"/>
          <w:szCs w:val="32"/>
        </w:rPr>
        <w:t>。当年参加答辩学生总数在</w:t>
      </w:r>
      <w:r w:rsidRPr="00E50A79">
        <w:rPr>
          <w:rFonts w:ascii="仿宋_GB2312" w:eastAsia="仿宋_GB2312" w:hAnsi="华文仿宋"/>
          <w:sz w:val="32"/>
          <w:szCs w:val="32"/>
        </w:rPr>
        <w:t>5</w:t>
      </w:r>
      <w:r w:rsidRPr="00E50A79">
        <w:rPr>
          <w:rFonts w:ascii="仿宋_GB2312" w:eastAsia="仿宋_GB2312" w:hAnsi="华文仿宋" w:hint="eastAsia"/>
          <w:sz w:val="32"/>
          <w:szCs w:val="32"/>
        </w:rPr>
        <w:t>名及以下的，学科组最多可以推荐</w:t>
      </w:r>
      <w:r w:rsidRPr="00E50A79">
        <w:rPr>
          <w:rFonts w:ascii="仿宋_GB2312" w:eastAsia="仿宋_GB2312" w:hAnsi="华文仿宋"/>
          <w:sz w:val="32"/>
          <w:szCs w:val="32"/>
        </w:rPr>
        <w:t>1</w:t>
      </w:r>
      <w:r w:rsidRPr="00E50A79">
        <w:rPr>
          <w:rFonts w:ascii="仿宋_GB2312" w:eastAsia="仿宋_GB2312" w:hAnsi="华文仿宋" w:hint="eastAsia"/>
          <w:sz w:val="32"/>
          <w:szCs w:val="32"/>
        </w:rPr>
        <w:t>篇优秀论文。如各培养单位学位</w:t>
      </w:r>
      <w:proofErr w:type="gramStart"/>
      <w:r w:rsidRPr="00E50A79">
        <w:rPr>
          <w:rFonts w:ascii="仿宋_GB2312" w:eastAsia="仿宋_GB2312" w:hAnsi="华文仿宋" w:hint="eastAsia"/>
          <w:sz w:val="32"/>
          <w:szCs w:val="32"/>
        </w:rPr>
        <w:t>评定分</w:t>
      </w:r>
      <w:proofErr w:type="gramEnd"/>
      <w:r w:rsidRPr="00E50A79">
        <w:rPr>
          <w:rFonts w:ascii="仿宋_GB2312" w:eastAsia="仿宋_GB2312" w:hAnsi="华文仿宋" w:hint="eastAsia"/>
          <w:sz w:val="32"/>
          <w:szCs w:val="32"/>
        </w:rPr>
        <w:t>委员会推荐的优秀论文数超过</w:t>
      </w:r>
      <w:r w:rsidRPr="00E50A79">
        <w:rPr>
          <w:rFonts w:ascii="仿宋_GB2312" w:eastAsia="仿宋_GB2312" w:hAnsi="华文仿宋"/>
          <w:sz w:val="32"/>
          <w:szCs w:val="32"/>
        </w:rPr>
        <w:t>10%</w:t>
      </w:r>
      <w:r w:rsidRPr="00E50A79">
        <w:rPr>
          <w:rFonts w:ascii="仿宋_GB2312" w:eastAsia="仿宋_GB2312" w:hAnsi="华文仿宋" w:hint="eastAsia"/>
          <w:sz w:val="32"/>
          <w:szCs w:val="32"/>
        </w:rPr>
        <w:t>的额度，先考虑答辩委员会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位成员评分均为优秀（即</w:t>
      </w:r>
      <w:r w:rsidRPr="00E50A79">
        <w:rPr>
          <w:rFonts w:ascii="仿宋_GB2312" w:eastAsia="仿宋_GB2312" w:hAnsi="华文仿宋"/>
          <w:sz w:val="32"/>
          <w:szCs w:val="32"/>
        </w:rPr>
        <w:t>85</w:t>
      </w:r>
      <w:r w:rsidRPr="00E50A79">
        <w:rPr>
          <w:rFonts w:ascii="仿宋_GB2312" w:eastAsia="仿宋_GB2312" w:hAnsi="华文仿宋" w:hint="eastAsia"/>
          <w:sz w:val="32"/>
          <w:szCs w:val="32"/>
        </w:rPr>
        <w:t>分及以上）的论文，再考虑答辩委员会</w:t>
      </w:r>
      <w:r w:rsidRPr="00E50A79">
        <w:rPr>
          <w:rFonts w:ascii="仿宋_GB2312" w:eastAsia="仿宋_GB2312" w:hAnsi="华文仿宋"/>
          <w:sz w:val="32"/>
          <w:szCs w:val="32"/>
        </w:rPr>
        <w:t>5</w:t>
      </w:r>
      <w:r w:rsidRPr="00E50A79">
        <w:rPr>
          <w:rFonts w:ascii="仿宋_GB2312" w:eastAsia="仿宋_GB2312" w:hAnsi="华文仿宋" w:hint="eastAsia"/>
          <w:sz w:val="32"/>
          <w:szCs w:val="32"/>
        </w:rPr>
        <w:t>位成员评分</w:t>
      </w:r>
      <w:r w:rsidRPr="00E50A79">
        <w:rPr>
          <w:rFonts w:ascii="仿宋_GB2312" w:eastAsia="仿宋_GB2312" w:hAnsi="华文仿宋"/>
          <w:sz w:val="32"/>
          <w:szCs w:val="32"/>
        </w:rPr>
        <w:t>4</w:t>
      </w:r>
      <w:r w:rsidRPr="00E50A79">
        <w:rPr>
          <w:rFonts w:ascii="仿宋_GB2312" w:eastAsia="仿宋_GB2312" w:hAnsi="华文仿宋" w:hint="eastAsia"/>
          <w:sz w:val="32"/>
          <w:szCs w:val="32"/>
        </w:rPr>
        <w:t>个优秀（即</w:t>
      </w:r>
      <w:r w:rsidRPr="00E50A79">
        <w:rPr>
          <w:rFonts w:ascii="仿宋_GB2312" w:eastAsia="仿宋_GB2312" w:hAnsi="华文仿宋"/>
          <w:sz w:val="32"/>
          <w:szCs w:val="32"/>
        </w:rPr>
        <w:t>85</w:t>
      </w:r>
      <w:r w:rsidRPr="00E50A79">
        <w:rPr>
          <w:rFonts w:ascii="仿宋_GB2312" w:eastAsia="仿宋_GB2312" w:hAnsi="华文仿宋" w:hint="eastAsia"/>
          <w:sz w:val="32"/>
          <w:szCs w:val="32"/>
        </w:rPr>
        <w:t>分及以上）、</w:t>
      </w:r>
      <w:r w:rsidRPr="00E50A79">
        <w:rPr>
          <w:rFonts w:ascii="仿宋_GB2312" w:eastAsia="仿宋_GB2312" w:hAnsi="华文仿宋"/>
          <w:sz w:val="32"/>
          <w:szCs w:val="32"/>
        </w:rPr>
        <w:t>1</w:t>
      </w:r>
      <w:r w:rsidRPr="00E50A79">
        <w:rPr>
          <w:rFonts w:ascii="仿宋_GB2312" w:eastAsia="仿宋_GB2312" w:hAnsi="华文仿宋" w:hint="eastAsia"/>
          <w:sz w:val="32"/>
          <w:szCs w:val="32"/>
        </w:rPr>
        <w:t>个良好（</w:t>
      </w:r>
      <w:r w:rsidRPr="00E50A79">
        <w:rPr>
          <w:rFonts w:ascii="仿宋_GB2312" w:eastAsia="仿宋_GB2312" w:hAnsi="华文仿宋"/>
          <w:sz w:val="32"/>
          <w:szCs w:val="32"/>
        </w:rPr>
        <w:t>76</w:t>
      </w:r>
      <w:r w:rsidRPr="00E50A79">
        <w:rPr>
          <w:rFonts w:ascii="仿宋_GB2312" w:eastAsia="仿宋_GB2312" w:hAnsi="华文仿宋" w:hint="eastAsia"/>
          <w:sz w:val="32"/>
          <w:szCs w:val="32"/>
        </w:rPr>
        <w:t>分以</w:t>
      </w:r>
      <w:r w:rsidRPr="00E50A79">
        <w:rPr>
          <w:rFonts w:ascii="仿宋_GB2312" w:eastAsia="仿宋_GB2312" w:hAnsi="华文仿宋" w:hint="eastAsia"/>
          <w:sz w:val="32"/>
          <w:szCs w:val="32"/>
        </w:rPr>
        <w:lastRenderedPageBreak/>
        <w:t>上）的论文，并按照平均分依次推荐，直至</w:t>
      </w:r>
      <w:r w:rsidRPr="00E50A79">
        <w:rPr>
          <w:rFonts w:ascii="仿宋_GB2312" w:eastAsia="仿宋_GB2312" w:hAnsi="华文仿宋"/>
          <w:sz w:val="32"/>
          <w:szCs w:val="32"/>
        </w:rPr>
        <w:t>10%</w:t>
      </w:r>
      <w:r w:rsidRPr="00E50A79">
        <w:rPr>
          <w:rFonts w:ascii="仿宋_GB2312" w:eastAsia="仿宋_GB2312" w:hAnsi="华文仿宋" w:hint="eastAsia"/>
          <w:sz w:val="32"/>
          <w:szCs w:val="32"/>
        </w:rPr>
        <w:t>名额用完。</w:t>
      </w:r>
    </w:p>
    <w:p w:rsidR="00D939C0" w:rsidRDefault="00C214CB" w:rsidP="00735489">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（四）优秀论文评定最终决定权在院</w:t>
      </w:r>
      <w:r w:rsidR="00D939C0" w:rsidRPr="00E50A79">
        <w:rPr>
          <w:rFonts w:ascii="仿宋_GB2312" w:eastAsia="仿宋_GB2312" w:hAnsi="华文仿宋" w:hint="eastAsia"/>
          <w:sz w:val="32"/>
          <w:szCs w:val="32"/>
        </w:rPr>
        <w:t>学位评定委员会。</w:t>
      </w:r>
    </w:p>
    <w:p w:rsidR="00C214CB" w:rsidRPr="00E50A79" w:rsidRDefault="00C2662B" w:rsidP="00C2552F">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第二十三</w:t>
      </w:r>
      <w:r w:rsidR="00C214CB" w:rsidRPr="00C2552F">
        <w:rPr>
          <w:rFonts w:ascii="仿宋_GB2312" w:eastAsia="仿宋_GB2312" w:hAnsi="华文仿宋" w:hint="eastAsia"/>
          <w:b/>
          <w:sz w:val="32"/>
          <w:szCs w:val="32"/>
        </w:rPr>
        <w:t>条</w:t>
      </w:r>
      <w:r w:rsidR="00C214CB">
        <w:rPr>
          <w:rFonts w:ascii="仿宋_GB2312" w:eastAsia="仿宋_GB2312" w:hAnsi="华文仿宋" w:hint="eastAsia"/>
          <w:sz w:val="32"/>
          <w:szCs w:val="32"/>
        </w:rPr>
        <w:t xml:space="preserve"> </w:t>
      </w:r>
      <w:r w:rsidR="00C2552F">
        <w:rPr>
          <w:rFonts w:ascii="仿宋_GB2312" w:eastAsia="仿宋_GB2312" w:hAnsi="华文仿宋" w:hint="eastAsia"/>
          <w:sz w:val="32"/>
          <w:szCs w:val="32"/>
        </w:rPr>
        <w:t>我院每年答辩通过的</w:t>
      </w:r>
      <w:r w:rsidR="00C214CB">
        <w:rPr>
          <w:rFonts w:ascii="仿宋_GB2312" w:eastAsia="仿宋_GB2312" w:hAnsi="华文仿宋" w:hint="eastAsia"/>
          <w:sz w:val="32"/>
          <w:szCs w:val="32"/>
        </w:rPr>
        <w:t>全部硕士学位论文按规定统一接受国务院学位委员会办公室和北京市学位委员会办公室组织的学位论文抽检评议，</w:t>
      </w:r>
      <w:r w:rsidR="00C2552F">
        <w:rPr>
          <w:rFonts w:ascii="仿宋_GB2312" w:eastAsia="仿宋_GB2312" w:hAnsi="华文仿宋" w:hint="eastAsia"/>
          <w:sz w:val="32"/>
          <w:szCs w:val="32"/>
        </w:rPr>
        <w:t>院学位办按照当年具体要求组织实施。对于抽检评议结果的处理按照《国际关系学院研究生学风和学术诚信建设实施细则》有关规定执行。</w:t>
      </w:r>
    </w:p>
    <w:p w:rsidR="00D939C0" w:rsidRPr="00E50A79" w:rsidRDefault="00C2662B" w:rsidP="00735489">
      <w:pPr>
        <w:spacing w:line="520" w:lineRule="exact"/>
        <w:ind w:firstLineChars="200" w:firstLine="643"/>
        <w:rPr>
          <w:rFonts w:ascii="仿宋_GB2312" w:eastAsia="仿宋_GB2312" w:hAnsi="黑体"/>
          <w:b/>
          <w:kern w:val="0"/>
          <w:sz w:val="32"/>
          <w:szCs w:val="32"/>
          <w:lang w:val="x-none" w:eastAsia="x-none"/>
        </w:rPr>
      </w:pPr>
      <w:r>
        <w:rPr>
          <w:rFonts w:ascii="仿宋_GB2312" w:eastAsia="仿宋_GB2312" w:hAnsi="黑体" w:hint="eastAsia"/>
          <w:b/>
          <w:sz w:val="32"/>
          <w:szCs w:val="32"/>
        </w:rPr>
        <w:t>第二十四</w:t>
      </w:r>
      <w:r w:rsidR="00C214CB">
        <w:rPr>
          <w:rFonts w:ascii="仿宋_GB2312" w:eastAsia="仿宋_GB2312" w:hAnsi="黑体" w:hint="eastAsia"/>
          <w:b/>
          <w:sz w:val="32"/>
          <w:szCs w:val="32"/>
        </w:rPr>
        <w:t xml:space="preserve">条 </w:t>
      </w:r>
      <w:r w:rsidR="00D939C0" w:rsidRPr="00C214CB">
        <w:rPr>
          <w:rFonts w:ascii="仿宋_GB2312" w:eastAsia="仿宋_GB2312" w:hAnsi="黑体" w:hint="eastAsia"/>
          <w:sz w:val="32"/>
          <w:szCs w:val="32"/>
        </w:rPr>
        <w:t>硕士学位论文存档要求</w:t>
      </w:r>
      <w:r w:rsidR="00C214CB">
        <w:rPr>
          <w:rFonts w:ascii="仿宋_GB2312" w:eastAsia="仿宋_GB2312" w:hAnsi="黑体" w:hint="eastAsia"/>
          <w:sz w:val="32"/>
          <w:szCs w:val="32"/>
        </w:rPr>
        <w:t>：</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（一）纸质版提交。论文终稿须按照规定要求全文装订成册，提交</w:t>
      </w:r>
      <w:r w:rsidRPr="00E50A79">
        <w:rPr>
          <w:rFonts w:ascii="仿宋_GB2312" w:eastAsia="仿宋_GB2312" w:hAnsi="华文仿宋"/>
          <w:sz w:val="32"/>
          <w:szCs w:val="32"/>
        </w:rPr>
        <w:t>3</w:t>
      </w:r>
      <w:r w:rsidRPr="00E50A79">
        <w:rPr>
          <w:rFonts w:ascii="仿宋_GB2312" w:eastAsia="仿宋_GB2312" w:hAnsi="华文仿宋" w:hint="eastAsia"/>
          <w:sz w:val="32"/>
          <w:szCs w:val="32"/>
        </w:rPr>
        <w:t>份</w:t>
      </w:r>
      <w:r w:rsidR="00C214CB">
        <w:rPr>
          <w:rFonts w:ascii="仿宋_GB2312" w:eastAsia="仿宋_GB2312" w:hAnsi="华文仿宋" w:hint="eastAsia"/>
          <w:sz w:val="32"/>
          <w:szCs w:val="32"/>
        </w:rPr>
        <w:t>纸质</w:t>
      </w:r>
      <w:proofErr w:type="gramStart"/>
      <w:r w:rsidR="00C214CB">
        <w:rPr>
          <w:rFonts w:ascii="仿宋_GB2312" w:eastAsia="仿宋_GB2312" w:hAnsi="华文仿宋" w:hint="eastAsia"/>
          <w:sz w:val="32"/>
          <w:szCs w:val="32"/>
        </w:rPr>
        <w:t>版至院</w:t>
      </w:r>
      <w:r w:rsidRPr="00E50A79">
        <w:rPr>
          <w:rFonts w:ascii="仿宋_GB2312" w:eastAsia="仿宋_GB2312" w:hAnsi="华文仿宋" w:hint="eastAsia"/>
          <w:sz w:val="32"/>
          <w:szCs w:val="32"/>
        </w:rPr>
        <w:t>学位</w:t>
      </w:r>
      <w:proofErr w:type="gramEnd"/>
      <w:r w:rsidRPr="00E50A79">
        <w:rPr>
          <w:rFonts w:ascii="仿宋_GB2312" w:eastAsia="仿宋_GB2312" w:hAnsi="华文仿宋" w:hint="eastAsia"/>
          <w:sz w:val="32"/>
          <w:szCs w:val="32"/>
        </w:rPr>
        <w:t>办。涉密论文按照《国际关系学院涉密硕士学位论文管理办法》执行。</w:t>
      </w:r>
    </w:p>
    <w:p w:rsidR="00D939C0" w:rsidRPr="00E50A79" w:rsidRDefault="00D939C0" w:rsidP="00735489">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t>（二）电子版提交。学生须在规定时间内登录图书馆网站按照相关要求提交论文终稿</w:t>
      </w:r>
      <w:r w:rsidRPr="00E50A79">
        <w:rPr>
          <w:rFonts w:ascii="仿宋_GB2312" w:eastAsia="仿宋_GB2312" w:hAnsi="华文仿宋"/>
          <w:sz w:val="32"/>
          <w:szCs w:val="32"/>
        </w:rPr>
        <w:t>PDF</w:t>
      </w:r>
      <w:r w:rsidRPr="00E50A79">
        <w:rPr>
          <w:rFonts w:ascii="仿宋_GB2312" w:eastAsia="仿宋_GB2312" w:hAnsi="华文仿宋" w:hint="eastAsia"/>
          <w:sz w:val="32"/>
          <w:szCs w:val="32"/>
        </w:rPr>
        <w:t>格式电子版。涉密论文按照《国际关系学院有关涉密硕士学位论文的管理办法》执行。</w:t>
      </w:r>
    </w:p>
    <w:p w:rsidR="00C2552F" w:rsidRDefault="00C2552F" w:rsidP="00735489">
      <w:pPr>
        <w:spacing w:line="520" w:lineRule="exact"/>
        <w:ind w:firstLineChars="200" w:firstLine="643"/>
        <w:rPr>
          <w:rFonts w:ascii="黑体" w:eastAsia="黑体"/>
          <w:b/>
          <w:sz w:val="32"/>
          <w:szCs w:val="32"/>
          <w:lang w:val="zh-CN"/>
        </w:rPr>
      </w:pPr>
    </w:p>
    <w:p w:rsidR="00D939C0" w:rsidRPr="00E50A79" w:rsidRDefault="00C2552F" w:rsidP="00C2552F">
      <w:pPr>
        <w:spacing w:line="520" w:lineRule="exact"/>
        <w:jc w:val="center"/>
        <w:rPr>
          <w:rFonts w:ascii="仿宋_GB2312" w:eastAsia="仿宋_GB2312" w:hAnsi="黑体"/>
          <w:b/>
          <w:sz w:val="32"/>
          <w:szCs w:val="32"/>
        </w:rPr>
      </w:pPr>
      <w:r>
        <w:rPr>
          <w:rFonts w:ascii="黑体" w:eastAsia="黑体" w:hint="eastAsia"/>
          <w:b/>
          <w:sz w:val="32"/>
          <w:szCs w:val="32"/>
          <w:lang w:val="zh-CN"/>
        </w:rPr>
        <w:t>第五章  附  则</w:t>
      </w:r>
    </w:p>
    <w:p w:rsidR="00C2552F" w:rsidRDefault="00C2552F" w:rsidP="00C2552F">
      <w:pPr>
        <w:spacing w:line="520" w:lineRule="exact"/>
        <w:rPr>
          <w:rFonts w:ascii="仿宋_GB2312" w:eastAsia="仿宋_GB2312" w:hAnsi="华文仿宋"/>
          <w:sz w:val="32"/>
          <w:szCs w:val="32"/>
        </w:rPr>
      </w:pPr>
    </w:p>
    <w:p w:rsidR="00D939C0" w:rsidRPr="00E50A79" w:rsidRDefault="00C2662B" w:rsidP="00C2662B">
      <w:pPr>
        <w:spacing w:line="52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第二十五</w:t>
      </w:r>
      <w:r w:rsidR="00C2552F" w:rsidRPr="00C2552F">
        <w:rPr>
          <w:rFonts w:ascii="仿宋_GB2312" w:eastAsia="仿宋_GB2312" w:hAnsi="华文仿宋" w:hint="eastAsia"/>
          <w:b/>
          <w:sz w:val="32"/>
          <w:szCs w:val="32"/>
        </w:rPr>
        <w:t>条</w:t>
      </w:r>
      <w:r w:rsidR="00C2552F">
        <w:rPr>
          <w:rFonts w:ascii="仿宋_GB2312" w:eastAsia="仿宋_GB2312" w:hAnsi="华文仿宋" w:hint="eastAsia"/>
          <w:sz w:val="32"/>
          <w:szCs w:val="32"/>
        </w:rPr>
        <w:t xml:space="preserve"> </w:t>
      </w:r>
      <w:r w:rsidR="00D939C0" w:rsidRPr="00E50A79">
        <w:rPr>
          <w:rFonts w:ascii="仿宋_GB2312" w:eastAsia="仿宋_GB2312" w:hAnsi="华文仿宋" w:hint="eastAsia"/>
          <w:sz w:val="32"/>
          <w:szCs w:val="32"/>
        </w:rPr>
        <w:t>本</w:t>
      </w:r>
      <w:r w:rsidR="00C2552F">
        <w:rPr>
          <w:rFonts w:ascii="仿宋_GB2312" w:eastAsia="仿宋_GB2312" w:hAnsi="华文仿宋" w:hint="eastAsia"/>
          <w:sz w:val="32"/>
          <w:szCs w:val="32"/>
        </w:rPr>
        <w:t>规定</w:t>
      </w:r>
      <w:r>
        <w:rPr>
          <w:rFonts w:ascii="仿宋_GB2312" w:eastAsia="仿宋_GB2312" w:hAnsi="华文仿宋" w:hint="eastAsia"/>
          <w:sz w:val="32"/>
          <w:szCs w:val="32"/>
        </w:rPr>
        <w:t>修订</w:t>
      </w:r>
      <w:r w:rsidR="00D939C0" w:rsidRPr="00E50A79">
        <w:rPr>
          <w:rFonts w:ascii="仿宋_GB2312" w:eastAsia="仿宋_GB2312" w:hAnsi="华文仿宋" w:hint="eastAsia"/>
          <w:sz w:val="32"/>
          <w:szCs w:val="32"/>
        </w:rPr>
        <w:t>经</w:t>
      </w:r>
      <w:r w:rsidR="00C2552F">
        <w:rPr>
          <w:rFonts w:ascii="仿宋_GB2312" w:eastAsia="仿宋_GB2312" w:hAnsi="华文仿宋"/>
          <w:sz w:val="32"/>
          <w:szCs w:val="32"/>
        </w:rPr>
        <w:t>20</w:t>
      </w:r>
      <w:r w:rsidR="00D34E81">
        <w:rPr>
          <w:rFonts w:ascii="仿宋_GB2312" w:eastAsia="仿宋_GB2312" w:hAnsi="华文仿宋" w:hint="eastAsia"/>
          <w:sz w:val="32"/>
          <w:szCs w:val="32"/>
        </w:rPr>
        <w:t>20</w:t>
      </w:r>
      <w:r w:rsidR="00D939C0" w:rsidRPr="00E50A79">
        <w:rPr>
          <w:rFonts w:ascii="仿宋_GB2312" w:eastAsia="仿宋_GB2312" w:hAnsi="华文仿宋" w:hint="eastAsia"/>
          <w:sz w:val="32"/>
          <w:szCs w:val="32"/>
        </w:rPr>
        <w:t>年</w:t>
      </w:r>
      <w:r w:rsidR="00D34E81">
        <w:rPr>
          <w:rFonts w:ascii="仿宋_GB2312" w:eastAsia="仿宋_GB2312" w:hAnsi="华文仿宋" w:hint="eastAsia"/>
          <w:sz w:val="32"/>
          <w:szCs w:val="32"/>
        </w:rPr>
        <w:t>1</w:t>
      </w:r>
      <w:r w:rsidR="00D939C0" w:rsidRPr="00E50A79">
        <w:rPr>
          <w:rFonts w:ascii="仿宋_GB2312" w:eastAsia="仿宋_GB2312" w:hAnsi="华文仿宋" w:hint="eastAsia"/>
          <w:sz w:val="32"/>
          <w:szCs w:val="32"/>
        </w:rPr>
        <w:t>月</w:t>
      </w:r>
      <w:r w:rsidR="00D34E81">
        <w:rPr>
          <w:rFonts w:ascii="仿宋_GB2312" w:eastAsia="仿宋_GB2312" w:hAnsi="华文仿宋" w:hint="eastAsia"/>
          <w:sz w:val="32"/>
          <w:szCs w:val="32"/>
        </w:rPr>
        <w:t>3</w:t>
      </w:r>
      <w:r w:rsidR="00C2552F">
        <w:rPr>
          <w:rFonts w:ascii="仿宋_GB2312" w:eastAsia="仿宋_GB2312" w:hAnsi="华文仿宋" w:hint="eastAsia"/>
          <w:sz w:val="32"/>
          <w:szCs w:val="32"/>
        </w:rPr>
        <w:t>日院</w:t>
      </w:r>
      <w:r w:rsidR="00D939C0" w:rsidRPr="00E50A79">
        <w:rPr>
          <w:rFonts w:ascii="仿宋_GB2312" w:eastAsia="仿宋_GB2312" w:hAnsi="华文仿宋" w:hint="eastAsia"/>
          <w:sz w:val="32"/>
          <w:szCs w:val="32"/>
        </w:rPr>
        <w:t>长办公会审议批准</w:t>
      </w:r>
      <w:r w:rsidR="00D34E81">
        <w:rPr>
          <w:rFonts w:ascii="仿宋_GB2312" w:eastAsia="仿宋_GB2312" w:hAnsi="华文仿宋" w:hint="eastAsia"/>
          <w:sz w:val="32"/>
          <w:szCs w:val="32"/>
        </w:rPr>
        <w:t>立项试行</w:t>
      </w:r>
      <w:r w:rsidR="00D939C0" w:rsidRPr="00E50A79">
        <w:rPr>
          <w:rFonts w:ascii="仿宋_GB2312" w:eastAsia="仿宋_GB2312" w:hAnsi="华文仿宋" w:hint="eastAsia"/>
          <w:sz w:val="32"/>
          <w:szCs w:val="32"/>
        </w:rPr>
        <w:t>，自</w:t>
      </w:r>
      <w:r w:rsidR="00C2552F">
        <w:rPr>
          <w:rFonts w:ascii="仿宋_GB2312" w:eastAsia="仿宋_GB2312" w:hAnsi="华文仿宋"/>
          <w:sz w:val="32"/>
          <w:szCs w:val="32"/>
        </w:rPr>
        <w:t>20</w:t>
      </w:r>
      <w:r w:rsidR="00C2552F">
        <w:rPr>
          <w:rFonts w:ascii="仿宋_GB2312" w:eastAsia="仿宋_GB2312" w:hAnsi="华文仿宋" w:hint="eastAsia"/>
          <w:sz w:val="32"/>
          <w:szCs w:val="32"/>
        </w:rPr>
        <w:t>20</w:t>
      </w:r>
      <w:r w:rsidR="00D939C0" w:rsidRPr="00E50A79">
        <w:rPr>
          <w:rFonts w:ascii="仿宋_GB2312" w:eastAsia="仿宋_GB2312" w:hAnsi="华文仿宋" w:hint="eastAsia"/>
          <w:sz w:val="32"/>
          <w:szCs w:val="32"/>
        </w:rPr>
        <w:t>年</w:t>
      </w:r>
      <w:r w:rsidR="00C2552F">
        <w:rPr>
          <w:rFonts w:ascii="仿宋_GB2312" w:eastAsia="仿宋_GB2312" w:hAnsi="华文仿宋" w:hint="eastAsia"/>
          <w:sz w:val="32"/>
          <w:szCs w:val="32"/>
        </w:rPr>
        <w:t>3</w:t>
      </w:r>
      <w:r w:rsidR="00D34E81">
        <w:rPr>
          <w:rFonts w:ascii="仿宋_GB2312" w:eastAsia="仿宋_GB2312" w:hAnsi="华文仿宋" w:hint="eastAsia"/>
          <w:sz w:val="32"/>
          <w:szCs w:val="32"/>
        </w:rPr>
        <w:t>月起试</w:t>
      </w:r>
      <w:r w:rsidR="00D939C0" w:rsidRPr="00E50A79">
        <w:rPr>
          <w:rFonts w:ascii="仿宋_GB2312" w:eastAsia="仿宋_GB2312" w:hAnsi="华文仿宋" w:hint="eastAsia"/>
          <w:sz w:val="32"/>
          <w:szCs w:val="32"/>
        </w:rPr>
        <w:t>行，</w:t>
      </w:r>
      <w:r w:rsidR="00D34E81">
        <w:rPr>
          <w:rFonts w:ascii="仿宋_GB2312" w:eastAsia="仿宋_GB2312" w:hAnsi="华文仿宋" w:hint="eastAsia"/>
          <w:sz w:val="32"/>
          <w:szCs w:val="32"/>
        </w:rPr>
        <w:t>试行期至2020年9月，试行</w:t>
      </w:r>
      <w:r w:rsidR="00EA286B">
        <w:rPr>
          <w:rFonts w:ascii="仿宋_GB2312" w:eastAsia="仿宋_GB2312" w:hAnsi="华文仿宋" w:hint="eastAsia"/>
          <w:sz w:val="32"/>
          <w:szCs w:val="32"/>
        </w:rPr>
        <w:t>期间</w:t>
      </w:r>
      <w:r w:rsidR="00D939C0" w:rsidRPr="00E50A79">
        <w:rPr>
          <w:rFonts w:ascii="仿宋_GB2312" w:eastAsia="仿宋_GB2312" w:hAnsi="华文仿宋" w:hint="eastAsia"/>
          <w:sz w:val="32"/>
          <w:szCs w:val="32"/>
        </w:rPr>
        <w:t>由研究生部</w:t>
      </w:r>
      <w:r>
        <w:rPr>
          <w:rFonts w:ascii="仿宋_GB2312" w:eastAsia="仿宋_GB2312" w:hAnsi="华文仿宋" w:hint="eastAsia"/>
          <w:sz w:val="32"/>
          <w:szCs w:val="32"/>
        </w:rPr>
        <w:t>（院学位办）</w:t>
      </w:r>
      <w:r w:rsidR="00D939C0" w:rsidRPr="00E50A79">
        <w:rPr>
          <w:rFonts w:ascii="仿宋_GB2312" w:eastAsia="仿宋_GB2312" w:hAnsi="华文仿宋" w:hint="eastAsia"/>
          <w:sz w:val="32"/>
          <w:szCs w:val="32"/>
        </w:rPr>
        <w:t>负责解释。原《国际关系学院硕士学位论文管理规定》（国</w:t>
      </w:r>
      <w:proofErr w:type="gramStart"/>
      <w:r w:rsidR="00D939C0" w:rsidRPr="00E50A79">
        <w:rPr>
          <w:rFonts w:ascii="仿宋_GB2312" w:eastAsia="仿宋_GB2312" w:hAnsi="华文仿宋" w:hint="eastAsia"/>
          <w:sz w:val="32"/>
          <w:szCs w:val="32"/>
        </w:rPr>
        <w:t>关校发</w:t>
      </w:r>
      <w:proofErr w:type="gramEnd"/>
      <w:r w:rsidR="00D939C0" w:rsidRPr="00E50A79">
        <w:rPr>
          <w:rFonts w:ascii="仿宋_GB2312" w:eastAsia="仿宋_GB2312" w:hAnsi="华文仿宋" w:hint="eastAsia"/>
          <w:sz w:val="32"/>
          <w:szCs w:val="32"/>
        </w:rPr>
        <w:t>﹝</w:t>
      </w:r>
      <w:r w:rsidR="00C2552F">
        <w:rPr>
          <w:rFonts w:ascii="仿宋_GB2312" w:eastAsia="仿宋_GB2312" w:hAnsi="华文仿宋"/>
          <w:sz w:val="32"/>
          <w:szCs w:val="32"/>
        </w:rPr>
        <w:t>201</w:t>
      </w:r>
      <w:r w:rsidR="00C2552F">
        <w:rPr>
          <w:rFonts w:ascii="仿宋_GB2312" w:eastAsia="仿宋_GB2312" w:hAnsi="华文仿宋" w:hint="eastAsia"/>
          <w:sz w:val="32"/>
          <w:szCs w:val="32"/>
        </w:rPr>
        <w:t>6</w:t>
      </w:r>
      <w:r w:rsidR="00D939C0" w:rsidRPr="00E50A79">
        <w:rPr>
          <w:rFonts w:ascii="仿宋_GB2312" w:eastAsia="仿宋_GB2312" w:hAnsi="华文仿宋" w:hint="eastAsia"/>
          <w:sz w:val="32"/>
          <w:szCs w:val="32"/>
        </w:rPr>
        <w:t>﹞</w:t>
      </w:r>
      <w:r w:rsidR="00C2552F">
        <w:rPr>
          <w:rFonts w:ascii="仿宋_GB2312" w:eastAsia="仿宋_GB2312" w:hAnsi="华文仿宋" w:hint="eastAsia"/>
          <w:sz w:val="32"/>
          <w:szCs w:val="32"/>
        </w:rPr>
        <w:t>11</w:t>
      </w:r>
      <w:r w:rsidR="00D939C0" w:rsidRPr="00E50A79">
        <w:rPr>
          <w:rFonts w:ascii="仿宋_GB2312" w:eastAsia="仿宋_GB2312" w:hAnsi="华文仿宋" w:hint="eastAsia"/>
          <w:sz w:val="32"/>
          <w:szCs w:val="32"/>
        </w:rPr>
        <w:t>号）</w:t>
      </w:r>
      <w:r w:rsidR="00EA286B">
        <w:rPr>
          <w:rFonts w:ascii="仿宋_GB2312" w:eastAsia="仿宋_GB2312" w:hAnsi="华文仿宋" w:hint="eastAsia"/>
          <w:sz w:val="32"/>
          <w:szCs w:val="32"/>
        </w:rPr>
        <w:t>暂停使用</w:t>
      </w:r>
      <w:r w:rsidR="00D939C0" w:rsidRPr="00E50A79">
        <w:rPr>
          <w:rFonts w:ascii="仿宋_GB2312" w:eastAsia="仿宋_GB2312" w:hAnsi="华文仿宋" w:hint="eastAsia"/>
          <w:sz w:val="32"/>
          <w:szCs w:val="32"/>
        </w:rPr>
        <w:t>。</w:t>
      </w:r>
    </w:p>
    <w:p w:rsidR="00D939C0" w:rsidRDefault="00D939C0" w:rsidP="00C2552F">
      <w:pPr>
        <w:spacing w:line="520" w:lineRule="exact"/>
        <w:ind w:firstLineChars="200" w:firstLine="640"/>
        <w:rPr>
          <w:rFonts w:ascii="仿宋_GB2312" w:eastAsia="仿宋_GB2312" w:hAnsi="华文仿宋"/>
          <w:sz w:val="32"/>
          <w:szCs w:val="32"/>
        </w:rPr>
      </w:pPr>
    </w:p>
    <w:p w:rsidR="00D34E81" w:rsidRDefault="00D34E81" w:rsidP="00C2552F">
      <w:pPr>
        <w:spacing w:line="520" w:lineRule="exact"/>
        <w:ind w:firstLineChars="200" w:firstLine="640"/>
        <w:rPr>
          <w:rFonts w:ascii="仿宋_GB2312" w:eastAsia="仿宋_GB2312" w:hAnsi="华文仿宋" w:hint="eastAsia"/>
          <w:sz w:val="32"/>
          <w:szCs w:val="32"/>
        </w:rPr>
      </w:pPr>
    </w:p>
    <w:p w:rsidR="00EA286B" w:rsidRPr="00EA286B" w:rsidRDefault="00EA286B" w:rsidP="00C2552F">
      <w:pPr>
        <w:spacing w:line="520" w:lineRule="exact"/>
        <w:ind w:firstLineChars="200" w:firstLine="640"/>
        <w:rPr>
          <w:rFonts w:ascii="仿宋_GB2312" w:eastAsia="仿宋_GB2312" w:hAnsi="华文仿宋"/>
          <w:sz w:val="32"/>
          <w:szCs w:val="32"/>
        </w:rPr>
      </w:pPr>
      <w:bookmarkStart w:id="1" w:name="_GoBack"/>
      <w:bookmarkEnd w:id="1"/>
    </w:p>
    <w:p w:rsidR="00D939C0" w:rsidRPr="00E50A79" w:rsidRDefault="00D939C0" w:rsidP="00C2552F">
      <w:pPr>
        <w:spacing w:line="520" w:lineRule="exact"/>
        <w:ind w:firstLineChars="200" w:firstLine="640"/>
        <w:rPr>
          <w:rFonts w:ascii="仿宋_GB2312" w:eastAsia="仿宋_GB2312" w:hAnsi="华文仿宋"/>
          <w:sz w:val="32"/>
          <w:szCs w:val="32"/>
        </w:rPr>
      </w:pPr>
      <w:r w:rsidRPr="00E50A79">
        <w:rPr>
          <w:rFonts w:ascii="仿宋_GB2312" w:eastAsia="仿宋_GB2312" w:hAnsi="华文仿宋" w:hint="eastAsia"/>
          <w:sz w:val="32"/>
          <w:szCs w:val="32"/>
        </w:rPr>
        <w:lastRenderedPageBreak/>
        <w:t>附件（请在研究生部网页下载）：</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1. </w:t>
      </w:r>
      <w:r w:rsidRPr="00E50A79">
        <w:rPr>
          <w:rFonts w:ascii="仿宋_GB2312" w:eastAsia="仿宋_GB2312" w:hAnsi="华文仿宋" w:hint="eastAsia"/>
          <w:sz w:val="32"/>
          <w:szCs w:val="32"/>
        </w:rPr>
        <w:t>国际关系学院硕士研究生导师分配情况汇总表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2. </w:t>
      </w:r>
      <w:r w:rsidRPr="00E50A79">
        <w:rPr>
          <w:rFonts w:ascii="仿宋_GB2312" w:eastAsia="仿宋_GB2312" w:hAnsi="华文仿宋" w:hint="eastAsia"/>
          <w:sz w:val="32"/>
          <w:szCs w:val="32"/>
        </w:rPr>
        <w:t>国际关系学院硕士学位论文选题指导记录表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3. </w:t>
      </w:r>
      <w:r w:rsidRPr="00E50A79">
        <w:rPr>
          <w:rFonts w:ascii="仿宋_GB2312" w:eastAsia="仿宋_GB2312" w:hAnsi="华文仿宋" w:hint="eastAsia"/>
          <w:sz w:val="32"/>
          <w:szCs w:val="32"/>
        </w:rPr>
        <w:t>国际关系学院硕士学位论文开题报告书</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4. </w:t>
      </w:r>
      <w:r w:rsidRPr="00E50A79">
        <w:rPr>
          <w:rFonts w:ascii="仿宋_GB2312" w:eastAsia="仿宋_GB2312" w:hAnsi="华文仿宋" w:hint="eastAsia"/>
          <w:sz w:val="32"/>
          <w:szCs w:val="32"/>
        </w:rPr>
        <w:t>国际关系学院硕士学位论文选题审核意见表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5. </w:t>
      </w:r>
      <w:r w:rsidRPr="00E50A79">
        <w:rPr>
          <w:rFonts w:ascii="仿宋_GB2312" w:eastAsia="仿宋_GB2312" w:hAnsi="华文仿宋" w:hint="eastAsia"/>
          <w:sz w:val="32"/>
          <w:szCs w:val="32"/>
        </w:rPr>
        <w:t>国际关系学院硕士学位论文选题认可通知书</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6. </w:t>
      </w:r>
      <w:r w:rsidRPr="00E50A79">
        <w:rPr>
          <w:rFonts w:ascii="仿宋_GB2312" w:eastAsia="仿宋_GB2312" w:hAnsi="华文仿宋" w:hint="eastAsia"/>
          <w:sz w:val="32"/>
          <w:szCs w:val="32"/>
        </w:rPr>
        <w:t>国际关系学院硕士学位论文初稿评阅意见表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7. </w:t>
      </w:r>
      <w:r w:rsidRPr="00E50A79">
        <w:rPr>
          <w:rFonts w:ascii="仿宋_GB2312" w:eastAsia="仿宋_GB2312" w:hAnsi="华文仿宋" w:hint="eastAsia"/>
          <w:sz w:val="32"/>
          <w:szCs w:val="32"/>
        </w:rPr>
        <w:t>国际关系学院硕士学位论文二稿评阅意见表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8. </w:t>
      </w:r>
      <w:r w:rsidRPr="00E50A79">
        <w:rPr>
          <w:rFonts w:ascii="仿宋_GB2312" w:eastAsia="仿宋_GB2312" w:hAnsi="华文仿宋" w:hint="eastAsia"/>
          <w:sz w:val="32"/>
          <w:szCs w:val="32"/>
        </w:rPr>
        <w:t>国际关系学院指导教师对硕士学位论文的学术评语</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9. </w:t>
      </w:r>
      <w:r w:rsidRPr="00E50A79">
        <w:rPr>
          <w:rFonts w:ascii="仿宋_GB2312" w:eastAsia="仿宋_GB2312" w:hAnsi="华文仿宋" w:hint="eastAsia"/>
          <w:sz w:val="32"/>
          <w:szCs w:val="32"/>
        </w:rPr>
        <w:t>国际关系学院硕士学位论文学术评议书</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10. </w:t>
      </w:r>
      <w:r w:rsidRPr="00E50A79">
        <w:rPr>
          <w:rFonts w:ascii="仿宋_GB2312" w:eastAsia="仿宋_GB2312" w:hAnsi="华文仿宋" w:hint="eastAsia"/>
          <w:sz w:val="32"/>
          <w:szCs w:val="32"/>
        </w:rPr>
        <w:t>国际关系学院硕士学位论文答辩审批表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11. </w:t>
      </w:r>
      <w:r w:rsidRPr="00E50A79">
        <w:rPr>
          <w:rFonts w:ascii="仿宋_GB2312" w:eastAsia="仿宋_GB2312" w:hAnsi="华文仿宋" w:hint="eastAsia"/>
          <w:sz w:val="32"/>
          <w:szCs w:val="32"/>
        </w:rPr>
        <w:t>国际关系学院硕士学位论文答辩报告书</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12. </w:t>
      </w:r>
      <w:r w:rsidRPr="00E50A79">
        <w:rPr>
          <w:rFonts w:ascii="仿宋_GB2312" w:eastAsia="仿宋_GB2312" w:hAnsi="华文仿宋" w:hint="eastAsia"/>
          <w:sz w:val="32"/>
          <w:szCs w:val="32"/>
        </w:rPr>
        <w:t>国际关系学院硕士学位论文答辩记录表</w:t>
      </w:r>
    </w:p>
    <w:p w:rsidR="00D939C0" w:rsidRPr="00E50A79" w:rsidRDefault="00D939C0" w:rsidP="00C2552F">
      <w:pPr>
        <w:spacing w:line="520" w:lineRule="exact"/>
        <w:ind w:left="280" w:firstLineChars="200" w:firstLine="640"/>
        <w:rPr>
          <w:rFonts w:ascii="仿宋_GB2312" w:eastAsia="仿宋_GB2312" w:hAnsi="华文仿宋"/>
          <w:sz w:val="32"/>
          <w:szCs w:val="32"/>
        </w:rPr>
      </w:pPr>
      <w:r w:rsidRPr="00E50A79">
        <w:rPr>
          <w:rFonts w:ascii="仿宋_GB2312" w:eastAsia="仿宋_GB2312" w:hAnsi="华文仿宋"/>
          <w:sz w:val="32"/>
          <w:szCs w:val="32"/>
        </w:rPr>
        <w:t xml:space="preserve">13. </w:t>
      </w:r>
      <w:r w:rsidRPr="00E50A79">
        <w:rPr>
          <w:rFonts w:ascii="仿宋_GB2312" w:eastAsia="仿宋_GB2312" w:hAnsi="华文仿宋" w:hint="eastAsia"/>
          <w:sz w:val="32"/>
          <w:szCs w:val="32"/>
        </w:rPr>
        <w:t>国际关系学院硕士学位论文答辩委员会表决票</w:t>
      </w:r>
    </w:p>
    <w:p w:rsidR="00D939C0" w:rsidRPr="00E50A79" w:rsidRDefault="00C2552F" w:rsidP="00C2552F">
      <w:pPr>
        <w:spacing w:line="520" w:lineRule="exact"/>
        <w:ind w:left="280"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4</w:t>
      </w:r>
      <w:r w:rsidR="00D939C0" w:rsidRPr="00E50A79">
        <w:rPr>
          <w:rFonts w:ascii="仿宋_GB2312" w:eastAsia="仿宋_GB2312" w:hAnsi="华文仿宋"/>
          <w:sz w:val="32"/>
          <w:szCs w:val="32"/>
        </w:rPr>
        <w:t xml:space="preserve">. </w:t>
      </w:r>
      <w:r w:rsidR="00D939C0" w:rsidRPr="00E50A79">
        <w:rPr>
          <w:rFonts w:ascii="仿宋_GB2312" w:eastAsia="仿宋_GB2312" w:hAnsi="华文仿宋" w:hint="eastAsia"/>
          <w:sz w:val="32"/>
          <w:szCs w:val="32"/>
        </w:rPr>
        <w:t>国际关系学院硕士研究生指导教师变更申请表</w:t>
      </w:r>
    </w:p>
    <w:p w:rsidR="00D939C0" w:rsidRDefault="00C2552F" w:rsidP="00C2552F">
      <w:pPr>
        <w:spacing w:line="520" w:lineRule="exact"/>
        <w:ind w:left="280"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5</w:t>
      </w:r>
      <w:r w:rsidR="00D939C0" w:rsidRPr="00E50A79">
        <w:rPr>
          <w:rFonts w:ascii="仿宋_GB2312" w:eastAsia="仿宋_GB2312" w:hAnsi="华文仿宋"/>
          <w:sz w:val="32"/>
          <w:szCs w:val="32"/>
        </w:rPr>
        <w:t xml:space="preserve">. </w:t>
      </w:r>
      <w:r w:rsidR="00C2662B">
        <w:rPr>
          <w:rFonts w:ascii="仿宋_GB2312" w:eastAsia="仿宋_GB2312" w:hAnsi="华文仿宋" w:hint="eastAsia"/>
          <w:sz w:val="32"/>
          <w:szCs w:val="32"/>
        </w:rPr>
        <w:t>国际关系学院硕士学位论文选题</w:t>
      </w:r>
      <w:r w:rsidR="00D939C0" w:rsidRPr="00E50A79">
        <w:rPr>
          <w:rFonts w:ascii="仿宋_GB2312" w:eastAsia="仿宋_GB2312" w:hAnsi="华文仿宋" w:hint="eastAsia"/>
          <w:sz w:val="32"/>
          <w:szCs w:val="32"/>
        </w:rPr>
        <w:t>变更申请表</w:t>
      </w:r>
    </w:p>
    <w:p w:rsidR="00E30970" w:rsidRPr="00E30970" w:rsidRDefault="00C2552F" w:rsidP="00C2552F">
      <w:pPr>
        <w:spacing w:line="520" w:lineRule="exact"/>
        <w:ind w:left="280" w:firstLineChars="200" w:firstLine="640"/>
        <w:rPr>
          <w:rFonts w:ascii="仿宋_GB2312" w:eastAsia="仿宋_GB2312" w:hAnsi="华文仿宋"/>
          <w:sz w:val="32"/>
          <w:szCs w:val="32"/>
        </w:rPr>
      </w:pPr>
      <w:r>
        <w:rPr>
          <w:rFonts w:ascii="仿宋_GB2312" w:eastAsia="仿宋_GB2312" w:hAnsi="华文仿宋" w:hint="eastAsia"/>
          <w:sz w:val="32"/>
          <w:szCs w:val="32"/>
        </w:rPr>
        <w:t>16</w:t>
      </w:r>
      <w:r w:rsidR="00E30970">
        <w:rPr>
          <w:rFonts w:ascii="仿宋_GB2312" w:eastAsia="仿宋_GB2312" w:hAnsi="华文仿宋" w:hint="eastAsia"/>
          <w:sz w:val="32"/>
          <w:szCs w:val="32"/>
        </w:rPr>
        <w:t xml:space="preserve">. </w:t>
      </w:r>
      <w:r w:rsidR="00E30970" w:rsidRPr="00E30970">
        <w:rPr>
          <w:rFonts w:ascii="仿宋_GB2312" w:eastAsia="仿宋_GB2312" w:hAnsi="华文仿宋" w:hint="eastAsia"/>
          <w:sz w:val="32"/>
          <w:szCs w:val="32"/>
        </w:rPr>
        <w:t>国际关系学院硕士学位论文预答辩报告书</w:t>
      </w:r>
    </w:p>
    <w:p w:rsidR="00D939C0" w:rsidRPr="00E50A79" w:rsidRDefault="00E30970" w:rsidP="00C2552F">
      <w:pPr>
        <w:spacing w:line="520" w:lineRule="exact"/>
        <w:ind w:left="280" w:firstLineChars="200" w:firstLine="640"/>
        <w:rPr>
          <w:rFonts w:ascii="仿宋_GB2312" w:eastAsia="仿宋_GB2312" w:hAnsi="华文仿宋"/>
          <w:sz w:val="32"/>
          <w:szCs w:val="32"/>
        </w:rPr>
      </w:pPr>
      <w:r>
        <w:rPr>
          <w:rFonts w:ascii="仿宋_GB2312" w:eastAsia="仿宋_GB2312" w:hAnsi="华文仿宋"/>
          <w:sz w:val="32"/>
          <w:szCs w:val="32"/>
        </w:rPr>
        <w:t>1</w:t>
      </w:r>
      <w:r w:rsidR="00C2552F">
        <w:rPr>
          <w:rFonts w:ascii="仿宋_GB2312" w:eastAsia="仿宋_GB2312" w:hAnsi="华文仿宋" w:hint="eastAsia"/>
          <w:sz w:val="32"/>
          <w:szCs w:val="32"/>
        </w:rPr>
        <w:t>7</w:t>
      </w:r>
      <w:r w:rsidR="00D939C0" w:rsidRPr="00E50A79">
        <w:rPr>
          <w:rFonts w:ascii="仿宋_GB2312" w:eastAsia="仿宋_GB2312" w:hAnsi="华文仿宋"/>
          <w:sz w:val="32"/>
          <w:szCs w:val="32"/>
        </w:rPr>
        <w:t xml:space="preserve">. </w:t>
      </w:r>
      <w:r w:rsidR="00D939C0" w:rsidRPr="00E50A79">
        <w:rPr>
          <w:rFonts w:ascii="仿宋_GB2312" w:eastAsia="仿宋_GB2312" w:hAnsi="华文仿宋" w:hint="eastAsia"/>
          <w:sz w:val="32"/>
          <w:szCs w:val="32"/>
        </w:rPr>
        <w:t>国际关系学院硕士学位论文答辩程序</w:t>
      </w:r>
    </w:p>
    <w:p w:rsidR="00D939C0" w:rsidRDefault="00D939C0" w:rsidP="00C2552F">
      <w:pPr>
        <w:spacing w:line="520" w:lineRule="exact"/>
      </w:pPr>
    </w:p>
    <w:p w:rsidR="00D939C0" w:rsidRDefault="00D939C0" w:rsidP="00C2552F">
      <w:pPr>
        <w:spacing w:line="520" w:lineRule="exact"/>
      </w:pPr>
    </w:p>
    <w:p w:rsidR="00C96DCE" w:rsidRPr="00D939C0" w:rsidRDefault="00C96DCE" w:rsidP="00C2552F">
      <w:pPr>
        <w:spacing w:line="520" w:lineRule="exact"/>
      </w:pPr>
    </w:p>
    <w:sectPr w:rsidR="00C96DCE" w:rsidRPr="00D939C0" w:rsidSect="00F50CD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6E" w:rsidRDefault="00431C6E" w:rsidP="00D939C0">
      <w:r>
        <w:separator/>
      </w:r>
    </w:p>
  </w:endnote>
  <w:endnote w:type="continuationSeparator" w:id="0">
    <w:p w:rsidR="00431C6E" w:rsidRDefault="00431C6E" w:rsidP="00D9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D4" w:rsidRDefault="008D72C1">
    <w:pPr>
      <w:pStyle w:val="a4"/>
      <w:jc w:val="center"/>
      <w:rPr>
        <w:lang w:val="x-none"/>
      </w:rPr>
    </w:pPr>
    <w:r>
      <w:fldChar w:fldCharType="begin"/>
    </w:r>
    <w:r>
      <w:instrText>PAGE   \* MERGEFORMAT</w:instrText>
    </w:r>
    <w:r>
      <w:fldChar w:fldCharType="separate"/>
    </w:r>
    <w:r w:rsidR="00EA286B" w:rsidRPr="00EA286B">
      <w:rPr>
        <w:noProof/>
        <w:lang w:val="zh-CN"/>
      </w:rPr>
      <w:t>1</w:t>
    </w:r>
    <w:r>
      <w:fldChar w:fldCharType="end"/>
    </w:r>
  </w:p>
  <w:p w:rsidR="00BF7DD4" w:rsidRDefault="00431C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6E" w:rsidRDefault="00431C6E" w:rsidP="00D939C0">
      <w:r>
        <w:separator/>
      </w:r>
    </w:p>
  </w:footnote>
  <w:footnote w:type="continuationSeparator" w:id="0">
    <w:p w:rsidR="00431C6E" w:rsidRDefault="00431C6E" w:rsidP="00D93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18"/>
    <w:rsid w:val="0003279C"/>
    <w:rsid w:val="000A2363"/>
    <w:rsid w:val="00150AD9"/>
    <w:rsid w:val="002C7CA0"/>
    <w:rsid w:val="00306FB3"/>
    <w:rsid w:val="00311939"/>
    <w:rsid w:val="0040333F"/>
    <w:rsid w:val="00405861"/>
    <w:rsid w:val="0041307A"/>
    <w:rsid w:val="00431C6E"/>
    <w:rsid w:val="00451DF0"/>
    <w:rsid w:val="004C441B"/>
    <w:rsid w:val="004D6983"/>
    <w:rsid w:val="0058642D"/>
    <w:rsid w:val="005A29A0"/>
    <w:rsid w:val="005C11DD"/>
    <w:rsid w:val="005C5D67"/>
    <w:rsid w:val="00635BA6"/>
    <w:rsid w:val="0065503A"/>
    <w:rsid w:val="007004C9"/>
    <w:rsid w:val="00735489"/>
    <w:rsid w:val="007F4518"/>
    <w:rsid w:val="008D72C1"/>
    <w:rsid w:val="00901663"/>
    <w:rsid w:val="00980A96"/>
    <w:rsid w:val="009D04F5"/>
    <w:rsid w:val="009E1266"/>
    <w:rsid w:val="00A55655"/>
    <w:rsid w:val="00AA3BEF"/>
    <w:rsid w:val="00B332F9"/>
    <w:rsid w:val="00B47079"/>
    <w:rsid w:val="00C214CB"/>
    <w:rsid w:val="00C2552F"/>
    <w:rsid w:val="00C2662B"/>
    <w:rsid w:val="00C64360"/>
    <w:rsid w:val="00C96DCE"/>
    <w:rsid w:val="00CF1EEA"/>
    <w:rsid w:val="00D347AD"/>
    <w:rsid w:val="00D34E81"/>
    <w:rsid w:val="00D939C0"/>
    <w:rsid w:val="00DC4044"/>
    <w:rsid w:val="00DC750F"/>
    <w:rsid w:val="00E00B48"/>
    <w:rsid w:val="00E30970"/>
    <w:rsid w:val="00E50A79"/>
    <w:rsid w:val="00EA286B"/>
    <w:rsid w:val="00F17E2A"/>
    <w:rsid w:val="00F95D56"/>
    <w:rsid w:val="00FC4711"/>
    <w:rsid w:val="00FE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9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39C0"/>
    <w:rPr>
      <w:sz w:val="18"/>
      <w:szCs w:val="18"/>
    </w:rPr>
  </w:style>
  <w:style w:type="paragraph" w:styleId="a4">
    <w:name w:val="footer"/>
    <w:basedOn w:val="a"/>
    <w:link w:val="Char0"/>
    <w:uiPriority w:val="99"/>
    <w:unhideWhenUsed/>
    <w:rsid w:val="00D939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39C0"/>
    <w:rPr>
      <w:sz w:val="18"/>
      <w:szCs w:val="18"/>
    </w:rPr>
  </w:style>
  <w:style w:type="paragraph" w:styleId="a5">
    <w:name w:val="List Paragraph"/>
    <w:basedOn w:val="a"/>
    <w:link w:val="Char1"/>
    <w:uiPriority w:val="99"/>
    <w:qFormat/>
    <w:rsid w:val="00D939C0"/>
    <w:pPr>
      <w:ind w:firstLineChars="200" w:firstLine="420"/>
    </w:pPr>
    <w:rPr>
      <w:kern w:val="0"/>
      <w:sz w:val="20"/>
    </w:rPr>
  </w:style>
  <w:style w:type="character" w:customStyle="1" w:styleId="Char1">
    <w:name w:val="列出段落 Char"/>
    <w:link w:val="a5"/>
    <w:uiPriority w:val="99"/>
    <w:locked/>
    <w:rsid w:val="00D939C0"/>
    <w:rPr>
      <w:rFonts w:ascii="Times New Roman" w:eastAsia="宋体" w:hAnsi="Times New Roman" w:cs="Times New Roman"/>
      <w:kern w:val="0"/>
      <w:sz w:val="20"/>
      <w:szCs w:val="24"/>
    </w:rPr>
  </w:style>
  <w:style w:type="paragraph" w:styleId="a6">
    <w:name w:val="Balloon Text"/>
    <w:basedOn w:val="a"/>
    <w:link w:val="Char2"/>
    <w:uiPriority w:val="99"/>
    <w:semiHidden/>
    <w:unhideWhenUsed/>
    <w:rsid w:val="00C2552F"/>
    <w:rPr>
      <w:sz w:val="18"/>
      <w:szCs w:val="18"/>
    </w:rPr>
  </w:style>
  <w:style w:type="character" w:customStyle="1" w:styleId="Char2">
    <w:name w:val="批注框文本 Char"/>
    <w:basedOn w:val="a0"/>
    <w:link w:val="a6"/>
    <w:uiPriority w:val="99"/>
    <w:semiHidden/>
    <w:rsid w:val="00C255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9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39C0"/>
    <w:rPr>
      <w:sz w:val="18"/>
      <w:szCs w:val="18"/>
    </w:rPr>
  </w:style>
  <w:style w:type="paragraph" w:styleId="a4">
    <w:name w:val="footer"/>
    <w:basedOn w:val="a"/>
    <w:link w:val="Char0"/>
    <w:uiPriority w:val="99"/>
    <w:unhideWhenUsed/>
    <w:rsid w:val="00D939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39C0"/>
    <w:rPr>
      <w:sz w:val="18"/>
      <w:szCs w:val="18"/>
    </w:rPr>
  </w:style>
  <w:style w:type="paragraph" w:styleId="a5">
    <w:name w:val="List Paragraph"/>
    <w:basedOn w:val="a"/>
    <w:link w:val="Char1"/>
    <w:uiPriority w:val="99"/>
    <w:qFormat/>
    <w:rsid w:val="00D939C0"/>
    <w:pPr>
      <w:ind w:firstLineChars="200" w:firstLine="420"/>
    </w:pPr>
    <w:rPr>
      <w:kern w:val="0"/>
      <w:sz w:val="20"/>
    </w:rPr>
  </w:style>
  <w:style w:type="character" w:customStyle="1" w:styleId="Char1">
    <w:name w:val="列出段落 Char"/>
    <w:link w:val="a5"/>
    <w:uiPriority w:val="99"/>
    <w:locked/>
    <w:rsid w:val="00D939C0"/>
    <w:rPr>
      <w:rFonts w:ascii="Times New Roman" w:eastAsia="宋体" w:hAnsi="Times New Roman" w:cs="Times New Roman"/>
      <w:kern w:val="0"/>
      <w:sz w:val="20"/>
      <w:szCs w:val="24"/>
    </w:rPr>
  </w:style>
  <w:style w:type="paragraph" w:styleId="a6">
    <w:name w:val="Balloon Text"/>
    <w:basedOn w:val="a"/>
    <w:link w:val="Char2"/>
    <w:uiPriority w:val="99"/>
    <w:semiHidden/>
    <w:unhideWhenUsed/>
    <w:rsid w:val="00C2552F"/>
    <w:rPr>
      <w:sz w:val="18"/>
      <w:szCs w:val="18"/>
    </w:rPr>
  </w:style>
  <w:style w:type="character" w:customStyle="1" w:styleId="Char2">
    <w:name w:val="批注框文本 Char"/>
    <w:basedOn w:val="a0"/>
    <w:link w:val="a6"/>
    <w:uiPriority w:val="99"/>
    <w:semiHidden/>
    <w:rsid w:val="00C255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11</Pages>
  <Words>912</Words>
  <Characters>5205</Characters>
  <Application>Microsoft Office Word</Application>
  <DocSecurity>0</DocSecurity>
  <Lines>43</Lines>
  <Paragraphs>12</Paragraphs>
  <ScaleCrop>false</ScaleCrop>
  <Company>微软中国</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2019-09-02T02:20:00Z</dcterms:created>
  <dc:creator>刘中伟</dc:creator>
  <cp:lastModifiedBy>刘中伟</cp:lastModifiedBy>
  <cp:lastPrinted>2019-09-06T07:51:00Z</cp:lastPrinted>
  <dcterms:modified xsi:type="dcterms:W3CDTF">2020-01-06T02:39:00Z</dcterms:modified>
  <cp:revision>17</cp:revision>
</cp:coreProperties>
</file>