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7D1" w:rsidRPr="00767BE4" w:rsidRDefault="00767BE4" w:rsidP="002817D1">
      <w:pPr>
        <w:spacing w:line="500" w:lineRule="exact"/>
        <w:jc w:val="center"/>
        <w:outlineLvl w:val="1"/>
        <w:rPr>
          <w:rFonts w:ascii="黑体" w:eastAsia="黑体" w:hAnsi="黑体"/>
          <w:sz w:val="44"/>
          <w:szCs w:val="44"/>
        </w:rPr>
      </w:pPr>
      <w:bookmarkStart w:id="0" w:name="_Toc457640359"/>
      <w:r>
        <w:rPr>
          <w:rFonts w:ascii="黑体" w:eastAsia="黑体" w:hAnsi="黑体" w:hint="eastAsia"/>
          <w:sz w:val="32"/>
          <w:szCs w:val="32"/>
        </w:rPr>
        <w:t xml:space="preserve"> </w:t>
      </w:r>
      <w:r w:rsidR="002817D1" w:rsidRPr="00767BE4">
        <w:rPr>
          <w:rFonts w:ascii="黑体" w:eastAsia="黑体" w:hAnsi="黑体" w:hint="eastAsia"/>
          <w:sz w:val="44"/>
          <w:szCs w:val="44"/>
        </w:rPr>
        <w:t>国际关系学院</w:t>
      </w:r>
      <w:bookmarkEnd w:id="0"/>
    </w:p>
    <w:p w:rsidR="002817D1" w:rsidRPr="009C3E02" w:rsidRDefault="00FB7DA4" w:rsidP="009C3E02">
      <w:pPr>
        <w:jc w:val="center"/>
        <w:outlineLvl w:val="1"/>
        <w:rPr>
          <w:rFonts w:ascii="黑体" w:eastAsia="黑体" w:hAnsi="黑体"/>
          <w:sz w:val="44"/>
          <w:szCs w:val="44"/>
        </w:rPr>
      </w:pPr>
      <w:bookmarkStart w:id="1" w:name="_Toc457640360"/>
      <w:r>
        <w:rPr>
          <w:rFonts w:ascii="黑体" w:eastAsia="黑体" w:hAnsi="黑体" w:hint="eastAsia"/>
          <w:sz w:val="44"/>
          <w:szCs w:val="44"/>
        </w:rPr>
        <w:t>研究生学风</w:t>
      </w:r>
      <w:r w:rsidR="002817D1" w:rsidRPr="00767BE4">
        <w:rPr>
          <w:rFonts w:ascii="黑体" w:eastAsia="黑体" w:hAnsi="黑体" w:hint="eastAsia"/>
          <w:sz w:val="44"/>
          <w:szCs w:val="44"/>
        </w:rPr>
        <w:t>与学术诚信建设实施细则</w:t>
      </w:r>
      <w:bookmarkEnd w:id="1"/>
      <w:r w:rsidR="002817D1" w:rsidRPr="009C3E02">
        <w:rPr>
          <w:rFonts w:ascii="黑体" w:eastAsia="黑体" w:hAnsi="黑体" w:hint="eastAsia"/>
          <w:sz w:val="44"/>
          <w:szCs w:val="44"/>
        </w:rPr>
        <w:t>（</w:t>
      </w:r>
      <w:r w:rsidR="009C3E02" w:rsidRPr="009C3E02">
        <w:rPr>
          <w:rFonts w:ascii="黑体" w:eastAsia="黑体" w:hAnsi="黑体" w:hint="eastAsia"/>
          <w:sz w:val="44"/>
          <w:szCs w:val="44"/>
        </w:rPr>
        <w:t>试行</w:t>
      </w:r>
      <w:r w:rsidR="002817D1" w:rsidRPr="009C3E02">
        <w:rPr>
          <w:rFonts w:ascii="黑体" w:eastAsia="黑体" w:hAnsi="黑体" w:hint="eastAsia"/>
          <w:sz w:val="44"/>
          <w:szCs w:val="44"/>
        </w:rPr>
        <w:t>）</w:t>
      </w:r>
    </w:p>
    <w:p w:rsidR="002817D1" w:rsidRPr="008C669E" w:rsidRDefault="002817D1" w:rsidP="002817D1">
      <w:pPr>
        <w:spacing w:line="500" w:lineRule="exact"/>
        <w:jc w:val="center"/>
        <w:outlineLvl w:val="1"/>
        <w:rPr>
          <w:rFonts w:ascii="仿宋_GB2312" w:eastAsia="仿宋_GB2312"/>
          <w:bCs/>
          <w:kern w:val="0"/>
          <w:sz w:val="28"/>
          <w:szCs w:val="28"/>
          <w:lang w:val="zh-CN"/>
        </w:rPr>
      </w:pPr>
    </w:p>
    <w:p w:rsidR="002817D1" w:rsidRDefault="002817D1" w:rsidP="00B26B86">
      <w:pPr>
        <w:pStyle w:val="a3"/>
        <w:numPr>
          <w:ilvl w:val="0"/>
          <w:numId w:val="1"/>
        </w:numPr>
        <w:autoSpaceDE w:val="0"/>
        <w:autoSpaceDN w:val="0"/>
        <w:adjustRightInd w:val="0"/>
        <w:spacing w:line="400" w:lineRule="exact"/>
        <w:ind w:firstLineChars="0"/>
        <w:jc w:val="center"/>
        <w:rPr>
          <w:rFonts w:ascii="黑体" w:eastAsia="黑体"/>
          <w:b/>
          <w:sz w:val="32"/>
          <w:szCs w:val="32"/>
          <w:lang w:val="zh-CN"/>
        </w:rPr>
      </w:pPr>
      <w:r w:rsidRPr="00B26B86">
        <w:rPr>
          <w:rFonts w:ascii="黑体" w:eastAsia="黑体" w:hint="eastAsia"/>
          <w:b/>
          <w:sz w:val="32"/>
          <w:szCs w:val="32"/>
          <w:lang w:val="zh-CN"/>
        </w:rPr>
        <w:t>总则</w:t>
      </w:r>
    </w:p>
    <w:p w:rsidR="00B26B86" w:rsidRPr="00B26B86" w:rsidRDefault="00B26B86" w:rsidP="00B26B86">
      <w:pPr>
        <w:pStyle w:val="a3"/>
        <w:autoSpaceDE w:val="0"/>
        <w:autoSpaceDN w:val="0"/>
        <w:adjustRightInd w:val="0"/>
        <w:spacing w:line="400" w:lineRule="exact"/>
        <w:ind w:left="1395" w:firstLineChars="0" w:firstLine="0"/>
        <w:rPr>
          <w:rFonts w:ascii="黑体" w:eastAsia="黑体"/>
          <w:b/>
          <w:sz w:val="32"/>
          <w:szCs w:val="32"/>
          <w:lang w:val="zh-CN"/>
        </w:rPr>
      </w:pPr>
    </w:p>
    <w:p w:rsidR="00767BE4" w:rsidRDefault="002817D1" w:rsidP="00EB559D">
      <w:pPr>
        <w:spacing w:line="560" w:lineRule="exact"/>
        <w:ind w:firstLineChars="200" w:firstLine="643"/>
        <w:rPr>
          <w:rFonts w:ascii="仿宋_GB2312" w:eastAsia="仿宋_GB2312" w:hAnsi="仿宋"/>
          <w:sz w:val="32"/>
          <w:szCs w:val="32"/>
        </w:rPr>
      </w:pPr>
      <w:r w:rsidRPr="00EB559D">
        <w:rPr>
          <w:rFonts w:ascii="仿宋_GB2312" w:eastAsia="仿宋_GB2312" w:hAnsi="仿宋" w:hint="eastAsia"/>
          <w:b/>
          <w:sz w:val="32"/>
          <w:szCs w:val="32"/>
        </w:rPr>
        <w:t>第一条</w:t>
      </w:r>
      <w:r w:rsidR="00EB559D">
        <w:rPr>
          <w:rFonts w:ascii="仿宋_GB2312" w:eastAsia="仿宋_GB2312" w:hAnsi="仿宋"/>
          <w:sz w:val="32"/>
          <w:szCs w:val="32"/>
        </w:rPr>
        <w:t xml:space="preserve"> </w:t>
      </w:r>
      <w:r w:rsidR="00EB559D">
        <w:rPr>
          <w:rFonts w:ascii="仿宋_GB2312" w:eastAsia="仿宋_GB2312" w:hAnsi="仿宋" w:hint="eastAsia"/>
          <w:sz w:val="32"/>
          <w:szCs w:val="32"/>
        </w:rPr>
        <w:t>研究生是我院为国家和社会各项</w:t>
      </w:r>
      <w:r w:rsidR="00EB559D" w:rsidRPr="00EB559D">
        <w:rPr>
          <w:rFonts w:ascii="仿宋_GB2312" w:eastAsia="仿宋_GB2312" w:hAnsi="仿宋" w:hint="eastAsia"/>
          <w:sz w:val="32"/>
          <w:szCs w:val="32"/>
        </w:rPr>
        <w:t>事业发展</w:t>
      </w:r>
      <w:r w:rsidR="00EB559D">
        <w:rPr>
          <w:rFonts w:ascii="仿宋_GB2312" w:eastAsia="仿宋_GB2312" w:hAnsi="仿宋" w:hint="eastAsia"/>
          <w:sz w:val="32"/>
          <w:szCs w:val="32"/>
        </w:rPr>
        <w:t>培养的主力军，大力</w:t>
      </w:r>
      <w:r w:rsidR="00EB559D" w:rsidRPr="00EB559D">
        <w:rPr>
          <w:rFonts w:ascii="仿宋_GB2312" w:eastAsia="仿宋_GB2312" w:hAnsi="仿宋" w:hint="eastAsia"/>
          <w:sz w:val="32"/>
          <w:szCs w:val="32"/>
        </w:rPr>
        <w:t>加强</w:t>
      </w:r>
      <w:r w:rsidR="00EB559D">
        <w:rPr>
          <w:rFonts w:ascii="仿宋_GB2312" w:eastAsia="仿宋_GB2312" w:hAnsi="仿宋" w:hint="eastAsia"/>
          <w:sz w:val="32"/>
          <w:szCs w:val="32"/>
        </w:rPr>
        <w:t>和提升研究生的</w:t>
      </w:r>
      <w:r w:rsidR="00EB559D" w:rsidRPr="00EB559D">
        <w:rPr>
          <w:rFonts w:ascii="仿宋_GB2312" w:eastAsia="仿宋_GB2312" w:hAnsi="仿宋" w:hint="eastAsia"/>
          <w:sz w:val="32"/>
          <w:szCs w:val="32"/>
        </w:rPr>
        <w:t>学术道德、</w:t>
      </w:r>
      <w:r w:rsidR="00EB559D">
        <w:rPr>
          <w:rFonts w:ascii="仿宋_GB2312" w:eastAsia="仿宋_GB2312" w:hAnsi="仿宋" w:hint="eastAsia"/>
          <w:sz w:val="32"/>
          <w:szCs w:val="32"/>
        </w:rPr>
        <w:t>鼓励他们</w:t>
      </w:r>
      <w:r w:rsidR="00EB559D" w:rsidRPr="00EB559D">
        <w:rPr>
          <w:rFonts w:ascii="仿宋_GB2312" w:eastAsia="仿宋_GB2312" w:hAnsi="仿宋" w:hint="eastAsia"/>
          <w:sz w:val="32"/>
          <w:szCs w:val="32"/>
        </w:rPr>
        <w:t>坚守学术规范，</w:t>
      </w:r>
      <w:r w:rsidR="00EB559D">
        <w:rPr>
          <w:rFonts w:ascii="仿宋_GB2312" w:eastAsia="仿宋_GB2312" w:hAnsi="仿宋" w:hint="eastAsia"/>
          <w:sz w:val="32"/>
          <w:szCs w:val="32"/>
        </w:rPr>
        <w:t>维护学术风气，</w:t>
      </w:r>
      <w:r w:rsidRPr="00767BE4">
        <w:rPr>
          <w:rFonts w:ascii="仿宋_GB2312" w:eastAsia="仿宋_GB2312" w:hAnsi="仿宋" w:hint="eastAsia"/>
          <w:sz w:val="32"/>
          <w:szCs w:val="32"/>
        </w:rPr>
        <w:t>树立学术诚信，营造</w:t>
      </w:r>
      <w:r w:rsidR="00EB559D">
        <w:rPr>
          <w:rFonts w:ascii="仿宋_GB2312" w:eastAsia="仿宋_GB2312" w:hAnsi="仿宋" w:hint="eastAsia"/>
          <w:sz w:val="32"/>
          <w:szCs w:val="32"/>
        </w:rPr>
        <w:t>校园</w:t>
      </w:r>
      <w:r w:rsidRPr="00767BE4">
        <w:rPr>
          <w:rFonts w:ascii="仿宋_GB2312" w:eastAsia="仿宋_GB2312" w:hAnsi="仿宋" w:hint="eastAsia"/>
          <w:sz w:val="32"/>
          <w:szCs w:val="32"/>
        </w:rPr>
        <w:t>良好学术氛围，惩治学术不端行为，</w:t>
      </w:r>
      <w:r w:rsidR="00EB559D">
        <w:rPr>
          <w:rFonts w:ascii="仿宋_GB2312" w:eastAsia="仿宋_GB2312" w:hAnsi="仿宋" w:hint="eastAsia"/>
          <w:sz w:val="32"/>
          <w:szCs w:val="32"/>
        </w:rPr>
        <w:t>是</w:t>
      </w:r>
      <w:r w:rsidRPr="00767BE4">
        <w:rPr>
          <w:rFonts w:ascii="仿宋_GB2312" w:eastAsia="仿宋_GB2312" w:hAnsi="仿宋" w:hint="eastAsia"/>
          <w:sz w:val="32"/>
          <w:szCs w:val="32"/>
        </w:rPr>
        <w:t>保证</w:t>
      </w:r>
      <w:r w:rsidR="00EB559D">
        <w:rPr>
          <w:rFonts w:ascii="仿宋_GB2312" w:eastAsia="仿宋_GB2312" w:hAnsi="仿宋" w:hint="eastAsia"/>
          <w:sz w:val="32"/>
          <w:szCs w:val="32"/>
        </w:rPr>
        <w:t>我院</w:t>
      </w:r>
      <w:r w:rsidRPr="00767BE4">
        <w:rPr>
          <w:rFonts w:ascii="仿宋_GB2312" w:eastAsia="仿宋_GB2312" w:hAnsi="仿宋" w:hint="eastAsia"/>
          <w:sz w:val="32"/>
          <w:szCs w:val="32"/>
        </w:rPr>
        <w:t>研究生培养质量</w:t>
      </w:r>
      <w:r w:rsidR="00EB559D">
        <w:rPr>
          <w:rFonts w:ascii="仿宋_GB2312" w:eastAsia="仿宋_GB2312" w:hAnsi="仿宋" w:hint="eastAsia"/>
          <w:sz w:val="32"/>
          <w:szCs w:val="32"/>
        </w:rPr>
        <w:t>的生命线。</w:t>
      </w:r>
    </w:p>
    <w:p w:rsidR="002817D1" w:rsidRDefault="00767BE4" w:rsidP="00EB559D">
      <w:pPr>
        <w:spacing w:line="560" w:lineRule="exact"/>
        <w:ind w:firstLineChars="200" w:firstLine="643"/>
        <w:rPr>
          <w:rFonts w:ascii="仿宋_GB2312" w:eastAsia="仿宋_GB2312" w:hAnsi="仿宋"/>
          <w:sz w:val="32"/>
          <w:szCs w:val="32"/>
        </w:rPr>
      </w:pPr>
      <w:r w:rsidRPr="00EB559D">
        <w:rPr>
          <w:rFonts w:ascii="仿宋_GB2312" w:eastAsia="仿宋_GB2312" w:hAnsi="仿宋" w:hint="eastAsia"/>
          <w:b/>
          <w:sz w:val="32"/>
          <w:szCs w:val="32"/>
        </w:rPr>
        <w:t>第二条</w:t>
      </w:r>
      <w:r w:rsidR="00EB559D">
        <w:rPr>
          <w:rFonts w:ascii="仿宋_GB2312" w:eastAsia="仿宋_GB2312" w:hAnsi="仿宋" w:hint="eastAsia"/>
          <w:sz w:val="32"/>
          <w:szCs w:val="32"/>
        </w:rPr>
        <w:t xml:space="preserve"> </w:t>
      </w:r>
      <w:r>
        <w:rPr>
          <w:rFonts w:ascii="仿宋_GB2312" w:eastAsia="仿宋_GB2312" w:hAnsi="仿宋" w:hint="eastAsia"/>
          <w:sz w:val="32"/>
          <w:szCs w:val="32"/>
        </w:rPr>
        <w:t>本</w:t>
      </w:r>
      <w:r w:rsidRPr="00767BE4">
        <w:rPr>
          <w:rFonts w:ascii="仿宋_GB2312" w:eastAsia="仿宋_GB2312" w:hAnsi="仿宋" w:hint="eastAsia"/>
          <w:sz w:val="32"/>
          <w:szCs w:val="32"/>
        </w:rPr>
        <w:t>实施细则</w:t>
      </w:r>
      <w:r w:rsidR="002817D1" w:rsidRPr="00767BE4">
        <w:rPr>
          <w:rFonts w:ascii="仿宋_GB2312" w:eastAsia="仿宋_GB2312" w:hAnsi="仿宋" w:hint="eastAsia"/>
          <w:sz w:val="32"/>
          <w:szCs w:val="32"/>
        </w:rPr>
        <w:t>根据《国务院学位委员会关于在学位授予工作中加强学术道德和学术规范建设的意见》（学位〔</w:t>
      </w:r>
      <w:r w:rsidR="002817D1" w:rsidRPr="00767BE4">
        <w:rPr>
          <w:rFonts w:ascii="仿宋_GB2312" w:eastAsia="仿宋_GB2312" w:hAnsi="仿宋"/>
          <w:sz w:val="32"/>
          <w:szCs w:val="32"/>
        </w:rPr>
        <w:t>2010</w:t>
      </w:r>
      <w:r w:rsidR="002817D1" w:rsidRPr="00767BE4">
        <w:rPr>
          <w:rFonts w:ascii="仿宋_GB2312" w:eastAsia="仿宋_GB2312" w:hAnsi="仿宋" w:hint="eastAsia"/>
          <w:sz w:val="32"/>
          <w:szCs w:val="32"/>
        </w:rPr>
        <w:t>〕</w:t>
      </w:r>
      <w:r w:rsidR="002817D1" w:rsidRPr="00767BE4">
        <w:rPr>
          <w:rFonts w:ascii="仿宋_GB2312" w:eastAsia="仿宋_GB2312" w:hAnsi="仿宋"/>
          <w:sz w:val="32"/>
          <w:szCs w:val="32"/>
        </w:rPr>
        <w:t>9</w:t>
      </w:r>
      <w:r w:rsidR="002817D1" w:rsidRPr="00767BE4">
        <w:rPr>
          <w:rFonts w:ascii="仿宋_GB2312" w:eastAsia="仿宋_GB2312" w:hAnsi="仿宋" w:hint="eastAsia"/>
          <w:sz w:val="32"/>
          <w:szCs w:val="32"/>
        </w:rPr>
        <w:t>号）、</w:t>
      </w:r>
      <w:r w:rsidRPr="00F95D56">
        <w:rPr>
          <w:rFonts w:ascii="仿宋_GB2312" w:eastAsia="仿宋_GB2312" w:hAnsi="黑体" w:hint="eastAsia"/>
          <w:sz w:val="32"/>
          <w:szCs w:val="32"/>
        </w:rPr>
        <w:t>《关于加强学位与研究生教育质量保证和监督体系建设的意见》（学位〔2014〕3号）</w:t>
      </w:r>
      <w:r>
        <w:rPr>
          <w:rFonts w:ascii="仿宋_GB2312" w:eastAsia="仿宋_GB2312" w:hAnsi="黑体" w:hint="eastAsia"/>
          <w:sz w:val="32"/>
          <w:szCs w:val="32"/>
        </w:rPr>
        <w:t>、</w:t>
      </w:r>
      <w:r w:rsidR="002817D1" w:rsidRPr="00767BE4">
        <w:rPr>
          <w:rFonts w:ascii="仿宋_GB2312" w:eastAsia="仿宋_GB2312" w:hAnsi="仿宋" w:hint="eastAsia"/>
          <w:sz w:val="32"/>
          <w:szCs w:val="32"/>
        </w:rPr>
        <w:t>《博士硕士学位论文抽检办法的通知》（学位（</w:t>
      </w:r>
      <w:r w:rsidR="002817D1" w:rsidRPr="00767BE4">
        <w:rPr>
          <w:rFonts w:ascii="仿宋_GB2312" w:eastAsia="仿宋_GB2312" w:hAnsi="仿宋"/>
          <w:sz w:val="32"/>
          <w:szCs w:val="32"/>
        </w:rPr>
        <w:t>2014</w:t>
      </w:r>
      <w:r w:rsidR="002817D1" w:rsidRPr="00767BE4">
        <w:rPr>
          <w:rFonts w:ascii="仿宋_GB2312" w:eastAsia="仿宋_GB2312" w:hAnsi="仿宋" w:hint="eastAsia"/>
          <w:sz w:val="32"/>
          <w:szCs w:val="32"/>
        </w:rPr>
        <w:t>）</w:t>
      </w:r>
      <w:r w:rsidR="002817D1" w:rsidRPr="00767BE4">
        <w:rPr>
          <w:rFonts w:ascii="仿宋_GB2312" w:eastAsia="仿宋_GB2312" w:hAnsi="仿宋"/>
          <w:sz w:val="32"/>
          <w:szCs w:val="32"/>
        </w:rPr>
        <w:t>5</w:t>
      </w:r>
      <w:r w:rsidR="002817D1" w:rsidRPr="00767BE4">
        <w:rPr>
          <w:rFonts w:ascii="仿宋_GB2312" w:eastAsia="仿宋_GB2312" w:hAnsi="仿宋" w:hint="eastAsia"/>
          <w:sz w:val="32"/>
          <w:szCs w:val="32"/>
        </w:rPr>
        <w:t>号）、《教育部关于切实加强和改进高等学校学风建设的实施意见》（</w:t>
      </w:r>
      <w:proofErr w:type="gramStart"/>
      <w:r w:rsidR="002817D1" w:rsidRPr="00767BE4">
        <w:rPr>
          <w:rFonts w:ascii="仿宋_GB2312" w:eastAsia="仿宋_GB2312" w:hAnsi="仿宋" w:hint="eastAsia"/>
          <w:sz w:val="32"/>
          <w:szCs w:val="32"/>
        </w:rPr>
        <w:t>教技〔</w:t>
      </w:r>
      <w:r w:rsidR="002817D1" w:rsidRPr="00767BE4">
        <w:rPr>
          <w:rFonts w:ascii="仿宋_GB2312" w:eastAsia="仿宋_GB2312" w:hAnsi="仿宋"/>
          <w:sz w:val="32"/>
          <w:szCs w:val="32"/>
        </w:rPr>
        <w:t>2011</w:t>
      </w:r>
      <w:r w:rsidR="002817D1" w:rsidRPr="00767BE4">
        <w:rPr>
          <w:rFonts w:ascii="仿宋_GB2312" w:eastAsia="仿宋_GB2312" w:hAnsi="仿宋" w:hint="eastAsia"/>
          <w:sz w:val="32"/>
          <w:szCs w:val="32"/>
        </w:rPr>
        <w:t>〕</w:t>
      </w:r>
      <w:proofErr w:type="gramEnd"/>
      <w:r w:rsidR="002817D1" w:rsidRPr="00767BE4">
        <w:rPr>
          <w:rFonts w:ascii="仿宋_GB2312" w:eastAsia="仿宋_GB2312" w:hAnsi="仿宋"/>
          <w:sz w:val="32"/>
          <w:szCs w:val="32"/>
        </w:rPr>
        <w:t>1</w:t>
      </w:r>
      <w:r w:rsidR="002817D1" w:rsidRPr="00767BE4">
        <w:rPr>
          <w:rFonts w:ascii="仿宋_GB2312" w:eastAsia="仿宋_GB2312" w:hAnsi="仿宋" w:hint="eastAsia"/>
          <w:sz w:val="32"/>
          <w:szCs w:val="32"/>
        </w:rPr>
        <w:t>号）、《中共教育部党组关于强化学风建设责任、试行通报问责机制的通知》（</w:t>
      </w:r>
      <w:proofErr w:type="gramStart"/>
      <w:r w:rsidR="002817D1" w:rsidRPr="00767BE4">
        <w:rPr>
          <w:rFonts w:ascii="仿宋_GB2312" w:eastAsia="仿宋_GB2312" w:hAnsi="仿宋" w:hint="eastAsia"/>
          <w:sz w:val="32"/>
          <w:szCs w:val="32"/>
        </w:rPr>
        <w:t>教党函〔</w:t>
      </w:r>
      <w:r w:rsidR="002817D1" w:rsidRPr="00767BE4">
        <w:rPr>
          <w:rFonts w:ascii="仿宋_GB2312" w:eastAsia="仿宋_GB2312" w:hAnsi="仿宋"/>
          <w:sz w:val="32"/>
          <w:szCs w:val="32"/>
        </w:rPr>
        <w:t>2016</w:t>
      </w:r>
      <w:r w:rsidR="002817D1" w:rsidRPr="00767BE4">
        <w:rPr>
          <w:rFonts w:ascii="仿宋_GB2312" w:eastAsia="仿宋_GB2312" w:hAnsi="仿宋" w:hint="eastAsia"/>
          <w:sz w:val="32"/>
          <w:szCs w:val="32"/>
        </w:rPr>
        <w:t>〕</w:t>
      </w:r>
      <w:proofErr w:type="gramEnd"/>
      <w:r w:rsidR="002817D1" w:rsidRPr="00767BE4">
        <w:rPr>
          <w:rFonts w:ascii="仿宋_GB2312" w:eastAsia="仿宋_GB2312" w:hAnsi="仿宋"/>
          <w:sz w:val="32"/>
          <w:szCs w:val="32"/>
        </w:rPr>
        <w:t>24</w:t>
      </w:r>
      <w:r>
        <w:rPr>
          <w:rFonts w:ascii="仿宋_GB2312" w:eastAsia="仿宋_GB2312" w:hAnsi="仿宋" w:hint="eastAsia"/>
          <w:sz w:val="32"/>
          <w:szCs w:val="32"/>
        </w:rPr>
        <w:t>号）</w:t>
      </w:r>
      <w:r w:rsidRPr="00F95D56">
        <w:rPr>
          <w:rFonts w:ascii="仿宋_GB2312" w:eastAsia="仿宋_GB2312" w:hAnsi="黑体" w:hint="eastAsia"/>
          <w:sz w:val="32"/>
          <w:szCs w:val="32"/>
        </w:rPr>
        <w:t>和《教育部办公厅关于进一步规范和加强研究生培养管理的通知》（教研厅〔2019〕1号）要求</w:t>
      </w:r>
      <w:r>
        <w:rPr>
          <w:rFonts w:ascii="仿宋_GB2312" w:eastAsia="仿宋_GB2312" w:hAnsi="黑体" w:hint="eastAsia"/>
          <w:sz w:val="32"/>
          <w:szCs w:val="32"/>
        </w:rPr>
        <w:t>，结合</w:t>
      </w:r>
      <w:r w:rsidR="002817D1" w:rsidRPr="00767BE4">
        <w:rPr>
          <w:rFonts w:ascii="仿宋_GB2312" w:eastAsia="仿宋_GB2312" w:hAnsi="仿宋" w:hint="eastAsia"/>
          <w:sz w:val="32"/>
          <w:szCs w:val="32"/>
        </w:rPr>
        <w:t>《国际关系学院查处学术不端行为实施办法》</w:t>
      </w:r>
      <w:r>
        <w:rPr>
          <w:rFonts w:ascii="仿宋_GB2312" w:eastAsia="仿宋_GB2312" w:hAnsi="仿宋" w:hint="eastAsia"/>
          <w:sz w:val="32"/>
          <w:szCs w:val="32"/>
        </w:rPr>
        <w:t>（国关党</w:t>
      </w:r>
      <w:r w:rsidRPr="00767BE4">
        <w:rPr>
          <w:rFonts w:ascii="仿宋_GB2312" w:eastAsia="仿宋_GB2312" w:hAnsi="仿宋" w:hint="eastAsia"/>
          <w:sz w:val="32"/>
          <w:szCs w:val="32"/>
        </w:rPr>
        <w:t>发〔</w:t>
      </w:r>
      <w:r>
        <w:rPr>
          <w:rFonts w:ascii="仿宋_GB2312" w:eastAsia="仿宋_GB2312" w:hAnsi="仿宋"/>
          <w:sz w:val="32"/>
          <w:szCs w:val="32"/>
        </w:rPr>
        <w:t>201</w:t>
      </w:r>
      <w:r>
        <w:rPr>
          <w:rFonts w:ascii="仿宋_GB2312" w:eastAsia="仿宋_GB2312" w:hAnsi="仿宋" w:hint="eastAsia"/>
          <w:sz w:val="32"/>
          <w:szCs w:val="32"/>
        </w:rPr>
        <w:t>7</w:t>
      </w:r>
      <w:r w:rsidRPr="00767BE4">
        <w:rPr>
          <w:rFonts w:ascii="仿宋_GB2312" w:eastAsia="仿宋_GB2312" w:hAnsi="仿宋" w:hint="eastAsia"/>
          <w:sz w:val="32"/>
          <w:szCs w:val="32"/>
        </w:rPr>
        <w:t>〕</w:t>
      </w:r>
      <w:r>
        <w:rPr>
          <w:rFonts w:ascii="仿宋_GB2312" w:eastAsia="仿宋_GB2312" w:hAnsi="仿宋" w:hint="eastAsia"/>
          <w:sz w:val="32"/>
          <w:szCs w:val="32"/>
        </w:rPr>
        <w:t>16</w:t>
      </w:r>
      <w:r w:rsidRPr="00767BE4">
        <w:rPr>
          <w:rFonts w:ascii="仿宋_GB2312" w:eastAsia="仿宋_GB2312" w:hAnsi="仿宋" w:hint="eastAsia"/>
          <w:sz w:val="32"/>
          <w:szCs w:val="32"/>
        </w:rPr>
        <w:t>号）</w:t>
      </w:r>
      <w:r>
        <w:rPr>
          <w:rFonts w:ascii="仿宋_GB2312" w:eastAsia="仿宋_GB2312" w:hAnsi="仿宋" w:hint="eastAsia"/>
          <w:sz w:val="32"/>
          <w:szCs w:val="32"/>
        </w:rPr>
        <w:t>文件规定进行修订完善，切实落实我院研究生教育质量保障主体责任</w:t>
      </w:r>
      <w:r w:rsidR="002817D1" w:rsidRPr="00767BE4">
        <w:rPr>
          <w:rFonts w:ascii="仿宋_GB2312" w:eastAsia="仿宋_GB2312" w:hAnsi="仿宋" w:hint="eastAsia"/>
          <w:sz w:val="32"/>
          <w:szCs w:val="32"/>
        </w:rPr>
        <w:t>。</w:t>
      </w:r>
    </w:p>
    <w:p w:rsidR="00EA6384" w:rsidRDefault="00EB559D" w:rsidP="00EB559D">
      <w:pPr>
        <w:spacing w:line="560" w:lineRule="exact"/>
        <w:ind w:firstLineChars="200" w:firstLine="643"/>
        <w:rPr>
          <w:rFonts w:ascii="仿宋_GB2312" w:eastAsia="仿宋_GB2312" w:hAnsi="仿宋"/>
          <w:sz w:val="32"/>
          <w:szCs w:val="32"/>
        </w:rPr>
      </w:pPr>
      <w:r w:rsidRPr="00EB559D">
        <w:rPr>
          <w:rFonts w:ascii="仿宋_GB2312" w:eastAsia="仿宋_GB2312" w:hAnsi="仿宋" w:hint="eastAsia"/>
          <w:b/>
          <w:sz w:val="32"/>
          <w:szCs w:val="32"/>
        </w:rPr>
        <w:t>第三条</w:t>
      </w:r>
      <w:r>
        <w:rPr>
          <w:rFonts w:ascii="仿宋_GB2312" w:eastAsia="仿宋_GB2312" w:hAnsi="仿宋" w:hint="eastAsia"/>
          <w:sz w:val="32"/>
          <w:szCs w:val="32"/>
        </w:rPr>
        <w:t xml:space="preserve"> </w:t>
      </w:r>
      <w:r w:rsidRPr="00EB559D">
        <w:rPr>
          <w:rFonts w:ascii="仿宋_GB2312" w:eastAsia="仿宋_GB2312" w:hAnsi="仿宋" w:hint="eastAsia"/>
          <w:sz w:val="32"/>
          <w:szCs w:val="32"/>
        </w:rPr>
        <w:t>本办法适用于</w:t>
      </w:r>
      <w:r>
        <w:rPr>
          <w:rFonts w:ascii="仿宋_GB2312" w:eastAsia="仿宋_GB2312" w:hAnsi="仿宋" w:hint="eastAsia"/>
          <w:sz w:val="32"/>
          <w:szCs w:val="32"/>
        </w:rPr>
        <w:t>我院全日制硕士研究生、同等学力申请硕士人员的教育培养和研究生导师的研究生教育管理职责。</w:t>
      </w:r>
    </w:p>
    <w:p w:rsidR="00EB559D" w:rsidRPr="00767BE4" w:rsidRDefault="00EB559D" w:rsidP="00EA6384">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研究生导师</w:t>
      </w:r>
      <w:r w:rsidR="00EA6384">
        <w:rPr>
          <w:rFonts w:ascii="仿宋_GB2312" w:eastAsia="仿宋_GB2312" w:hAnsi="仿宋" w:hint="eastAsia"/>
          <w:sz w:val="32"/>
          <w:szCs w:val="32"/>
        </w:rPr>
        <w:t>还</w:t>
      </w:r>
      <w:r>
        <w:rPr>
          <w:rFonts w:ascii="仿宋_GB2312" w:eastAsia="仿宋_GB2312" w:hAnsi="仿宋" w:hint="eastAsia"/>
          <w:sz w:val="32"/>
          <w:szCs w:val="32"/>
        </w:rPr>
        <w:t>须同时参照《</w:t>
      </w:r>
      <w:r w:rsidRPr="00EB559D">
        <w:rPr>
          <w:rFonts w:ascii="仿宋_GB2312" w:eastAsia="仿宋_GB2312" w:hAnsi="仿宋" w:hint="eastAsia"/>
          <w:sz w:val="32"/>
          <w:szCs w:val="32"/>
        </w:rPr>
        <w:t>国际关系学院落实研究生导师立</w:t>
      </w:r>
      <w:r w:rsidRPr="00EB559D">
        <w:rPr>
          <w:rFonts w:ascii="仿宋_GB2312" w:eastAsia="仿宋_GB2312" w:hAnsi="仿宋" w:hint="eastAsia"/>
          <w:sz w:val="32"/>
          <w:szCs w:val="32"/>
        </w:rPr>
        <w:lastRenderedPageBreak/>
        <w:t>德树人职责实施细则</w:t>
      </w:r>
      <w:r>
        <w:rPr>
          <w:rFonts w:ascii="仿宋_GB2312" w:eastAsia="仿宋_GB2312" w:hAnsi="仿宋" w:hint="eastAsia"/>
          <w:sz w:val="32"/>
          <w:szCs w:val="32"/>
        </w:rPr>
        <w:t>》</w:t>
      </w:r>
      <w:r w:rsidR="00EA6384">
        <w:rPr>
          <w:rFonts w:ascii="仿宋_GB2312" w:eastAsia="仿宋_GB2312" w:hAnsi="仿宋" w:hint="eastAsia"/>
          <w:sz w:val="32"/>
          <w:szCs w:val="32"/>
        </w:rPr>
        <w:t>有关规定履行研究生良好学风培养和科学道德教育职责。</w:t>
      </w:r>
    </w:p>
    <w:p w:rsidR="002817D1" w:rsidRDefault="004E642B" w:rsidP="004E642B">
      <w:pPr>
        <w:spacing w:line="560" w:lineRule="exact"/>
        <w:ind w:firstLineChars="200" w:firstLine="643"/>
        <w:rPr>
          <w:rFonts w:ascii="仿宋_GB2312" w:eastAsia="仿宋_GB2312" w:hAnsi="仿宋"/>
          <w:sz w:val="32"/>
          <w:szCs w:val="32"/>
        </w:rPr>
      </w:pPr>
      <w:r w:rsidRPr="004E642B">
        <w:rPr>
          <w:rFonts w:ascii="仿宋_GB2312" w:eastAsia="仿宋_GB2312" w:hAnsi="仿宋" w:hint="eastAsia"/>
          <w:b/>
          <w:sz w:val="32"/>
          <w:szCs w:val="32"/>
        </w:rPr>
        <w:t>第四条</w:t>
      </w:r>
      <w:r>
        <w:rPr>
          <w:rFonts w:ascii="仿宋_GB2312" w:eastAsia="仿宋_GB2312" w:hAnsi="仿宋" w:hint="eastAsia"/>
          <w:sz w:val="32"/>
          <w:szCs w:val="32"/>
        </w:rPr>
        <w:t xml:space="preserve"> 研究生部（党委研究生工作部）负责全院研究生学风建设和科学道德教育日常组织管理</w:t>
      </w:r>
      <w:r w:rsidRPr="004E642B">
        <w:rPr>
          <w:rFonts w:ascii="仿宋_GB2312" w:eastAsia="仿宋_GB2312" w:hAnsi="仿宋" w:hint="eastAsia"/>
          <w:sz w:val="32"/>
          <w:szCs w:val="32"/>
        </w:rPr>
        <w:t>工作，</w:t>
      </w:r>
      <w:r>
        <w:rPr>
          <w:rFonts w:ascii="仿宋_GB2312" w:eastAsia="仿宋_GB2312" w:hAnsi="仿宋" w:hint="eastAsia"/>
          <w:sz w:val="32"/>
          <w:szCs w:val="32"/>
        </w:rPr>
        <w:t>其中涉及研究生学位论文的管理由</w:t>
      </w:r>
      <w:r w:rsidR="000361CA">
        <w:rPr>
          <w:rFonts w:ascii="仿宋_GB2312" w:eastAsia="仿宋_GB2312" w:hAnsi="仿宋" w:hint="eastAsia"/>
          <w:sz w:val="32"/>
          <w:szCs w:val="32"/>
        </w:rPr>
        <w:t>院学位办</w:t>
      </w:r>
      <w:r>
        <w:rPr>
          <w:rFonts w:ascii="仿宋_GB2312" w:eastAsia="仿宋_GB2312" w:hAnsi="仿宋" w:hint="eastAsia"/>
          <w:sz w:val="32"/>
          <w:szCs w:val="32"/>
        </w:rPr>
        <w:t>负责。各研究生培养单位</w:t>
      </w:r>
      <w:r w:rsidRPr="004E642B">
        <w:rPr>
          <w:rFonts w:ascii="仿宋_GB2312" w:eastAsia="仿宋_GB2312" w:hAnsi="仿宋" w:hint="eastAsia"/>
          <w:sz w:val="32"/>
          <w:szCs w:val="32"/>
        </w:rPr>
        <w:t>是</w:t>
      </w:r>
      <w:r>
        <w:rPr>
          <w:rFonts w:ascii="仿宋_GB2312" w:eastAsia="仿宋_GB2312" w:hAnsi="仿宋" w:hint="eastAsia"/>
          <w:sz w:val="32"/>
          <w:szCs w:val="32"/>
        </w:rPr>
        <w:t>指导研究生导师履行研究生良好学风培养和科学道德教育职责的主责单位。</w:t>
      </w:r>
    </w:p>
    <w:p w:rsidR="004E642B" w:rsidRPr="004E642B" w:rsidRDefault="004E642B" w:rsidP="00767BE4">
      <w:pPr>
        <w:spacing w:line="560" w:lineRule="exact"/>
        <w:ind w:firstLineChars="200" w:firstLine="640"/>
        <w:rPr>
          <w:rFonts w:ascii="仿宋_GB2312" w:eastAsia="仿宋_GB2312" w:hAnsi="仿宋"/>
          <w:sz w:val="32"/>
          <w:szCs w:val="32"/>
        </w:rPr>
      </w:pPr>
    </w:p>
    <w:p w:rsidR="002817D1" w:rsidRDefault="002817D1" w:rsidP="00B26B86">
      <w:pPr>
        <w:pStyle w:val="a3"/>
        <w:numPr>
          <w:ilvl w:val="0"/>
          <w:numId w:val="1"/>
        </w:numPr>
        <w:autoSpaceDE w:val="0"/>
        <w:autoSpaceDN w:val="0"/>
        <w:adjustRightInd w:val="0"/>
        <w:spacing w:line="400" w:lineRule="exact"/>
        <w:ind w:firstLineChars="0"/>
        <w:jc w:val="center"/>
        <w:rPr>
          <w:rFonts w:ascii="黑体" w:eastAsia="黑体"/>
          <w:b/>
          <w:sz w:val="32"/>
          <w:szCs w:val="32"/>
          <w:lang w:val="zh-CN"/>
        </w:rPr>
      </w:pPr>
      <w:r w:rsidRPr="00B26B86">
        <w:rPr>
          <w:rFonts w:ascii="黑体" w:eastAsia="黑体" w:hint="eastAsia"/>
          <w:b/>
          <w:sz w:val="32"/>
          <w:szCs w:val="32"/>
          <w:lang w:val="zh-CN"/>
        </w:rPr>
        <w:t>研究生科学道德培育与学风建设</w:t>
      </w:r>
    </w:p>
    <w:p w:rsidR="00B26B86" w:rsidRPr="00B26B86" w:rsidRDefault="00B26B86" w:rsidP="00B26B86">
      <w:pPr>
        <w:pStyle w:val="a3"/>
        <w:autoSpaceDE w:val="0"/>
        <w:autoSpaceDN w:val="0"/>
        <w:adjustRightInd w:val="0"/>
        <w:spacing w:line="400" w:lineRule="exact"/>
        <w:ind w:left="1395" w:firstLineChars="0" w:firstLine="0"/>
        <w:rPr>
          <w:rFonts w:ascii="黑体" w:eastAsia="黑体"/>
          <w:b/>
          <w:sz w:val="32"/>
          <w:szCs w:val="32"/>
          <w:lang w:val="zh-CN"/>
        </w:rPr>
      </w:pPr>
    </w:p>
    <w:p w:rsidR="002817D1" w:rsidRPr="00767BE4" w:rsidRDefault="004E642B" w:rsidP="004E642B">
      <w:pPr>
        <w:spacing w:line="560" w:lineRule="exact"/>
        <w:ind w:firstLineChars="200" w:firstLine="643"/>
        <w:rPr>
          <w:rFonts w:ascii="仿宋_GB2312" w:eastAsia="仿宋_GB2312" w:hAnsi="仿宋"/>
          <w:sz w:val="32"/>
          <w:szCs w:val="32"/>
        </w:rPr>
      </w:pPr>
      <w:r w:rsidRPr="004E642B">
        <w:rPr>
          <w:rFonts w:ascii="仿宋_GB2312" w:eastAsia="仿宋_GB2312" w:hAnsi="仿宋" w:hint="eastAsia"/>
          <w:b/>
          <w:sz w:val="32"/>
          <w:szCs w:val="32"/>
        </w:rPr>
        <w:t>第五</w:t>
      </w:r>
      <w:r w:rsidR="002817D1" w:rsidRPr="004E642B">
        <w:rPr>
          <w:rFonts w:ascii="仿宋_GB2312" w:eastAsia="仿宋_GB2312" w:hAnsi="仿宋" w:hint="eastAsia"/>
          <w:b/>
          <w:sz w:val="32"/>
          <w:szCs w:val="32"/>
        </w:rPr>
        <w:t>条</w:t>
      </w:r>
      <w:r w:rsidR="002817D1" w:rsidRPr="00767BE4">
        <w:rPr>
          <w:rFonts w:ascii="仿宋_GB2312" w:eastAsia="仿宋_GB2312" w:hAnsi="仿宋"/>
          <w:sz w:val="32"/>
          <w:szCs w:val="32"/>
        </w:rPr>
        <w:t xml:space="preserve"> </w:t>
      </w:r>
      <w:r w:rsidR="002817D1" w:rsidRPr="00767BE4">
        <w:rPr>
          <w:rFonts w:ascii="仿宋_GB2312" w:eastAsia="仿宋_GB2312" w:hAnsi="仿宋" w:hint="eastAsia"/>
          <w:sz w:val="32"/>
          <w:szCs w:val="32"/>
        </w:rPr>
        <w:t>研究生部、各</w:t>
      </w:r>
      <w:r>
        <w:rPr>
          <w:rFonts w:ascii="仿宋_GB2312" w:eastAsia="仿宋_GB2312" w:hAnsi="仿宋" w:hint="eastAsia"/>
          <w:sz w:val="32"/>
          <w:szCs w:val="32"/>
        </w:rPr>
        <w:t>研究生</w:t>
      </w:r>
      <w:r w:rsidR="002817D1" w:rsidRPr="00767BE4">
        <w:rPr>
          <w:rFonts w:ascii="仿宋_GB2312" w:eastAsia="仿宋_GB2312" w:hAnsi="仿宋" w:hint="eastAsia"/>
          <w:sz w:val="32"/>
          <w:szCs w:val="32"/>
        </w:rPr>
        <w:t>培养单位</w:t>
      </w:r>
      <w:r>
        <w:rPr>
          <w:rFonts w:ascii="仿宋_GB2312" w:eastAsia="仿宋_GB2312" w:hAnsi="仿宋" w:hint="eastAsia"/>
          <w:sz w:val="32"/>
          <w:szCs w:val="32"/>
        </w:rPr>
        <w:t>和专业学科组定期</w:t>
      </w:r>
      <w:r w:rsidR="002817D1" w:rsidRPr="00767BE4">
        <w:rPr>
          <w:rFonts w:ascii="仿宋_GB2312" w:eastAsia="仿宋_GB2312" w:hAnsi="仿宋" w:hint="eastAsia"/>
          <w:sz w:val="32"/>
          <w:szCs w:val="32"/>
        </w:rPr>
        <w:t>在全体研究生中开展科学道德和学风建设宣传教育活动，着重宣讲科学精神、科学道德、科学伦理和科学规范，引导广大学生遵守学术规范、坚守学术诚信、完善学术人格、维护学术尊严，摒弃学术不端行为，努力成为优良学术道德的</w:t>
      </w:r>
      <w:proofErr w:type="gramStart"/>
      <w:r w:rsidR="002817D1" w:rsidRPr="00767BE4">
        <w:rPr>
          <w:rFonts w:ascii="仿宋_GB2312" w:eastAsia="仿宋_GB2312" w:hAnsi="仿宋" w:hint="eastAsia"/>
          <w:sz w:val="32"/>
          <w:szCs w:val="32"/>
        </w:rPr>
        <w:t>践行</w:t>
      </w:r>
      <w:proofErr w:type="gramEnd"/>
      <w:r w:rsidR="002817D1" w:rsidRPr="00767BE4">
        <w:rPr>
          <w:rFonts w:ascii="仿宋_GB2312" w:eastAsia="仿宋_GB2312" w:hAnsi="仿宋" w:hint="eastAsia"/>
          <w:sz w:val="32"/>
          <w:szCs w:val="32"/>
        </w:rPr>
        <w:t>者和良好学术风气的维护者。</w:t>
      </w:r>
    </w:p>
    <w:p w:rsidR="002817D1" w:rsidRPr="00767BE4" w:rsidRDefault="00101085" w:rsidP="00101085">
      <w:pPr>
        <w:spacing w:line="560" w:lineRule="exact"/>
        <w:ind w:firstLineChars="200" w:firstLine="643"/>
        <w:rPr>
          <w:rFonts w:ascii="仿宋_GB2312" w:eastAsia="仿宋_GB2312" w:hAnsi="仿宋"/>
          <w:sz w:val="32"/>
          <w:szCs w:val="32"/>
        </w:rPr>
      </w:pPr>
      <w:r w:rsidRPr="00101085">
        <w:rPr>
          <w:rFonts w:ascii="仿宋_GB2312" w:eastAsia="仿宋_GB2312" w:hAnsi="仿宋" w:hint="eastAsia"/>
          <w:b/>
          <w:sz w:val="32"/>
          <w:szCs w:val="32"/>
        </w:rPr>
        <w:t>第六</w:t>
      </w:r>
      <w:r w:rsidR="002817D1" w:rsidRPr="00101085">
        <w:rPr>
          <w:rFonts w:ascii="仿宋_GB2312" w:eastAsia="仿宋_GB2312" w:hAnsi="仿宋" w:hint="eastAsia"/>
          <w:b/>
          <w:sz w:val="32"/>
          <w:szCs w:val="32"/>
        </w:rPr>
        <w:t>条</w:t>
      </w:r>
      <w:r w:rsidR="002817D1" w:rsidRPr="00767BE4">
        <w:rPr>
          <w:rFonts w:ascii="仿宋_GB2312" w:eastAsia="仿宋_GB2312" w:hAnsi="仿宋"/>
          <w:sz w:val="32"/>
          <w:szCs w:val="32"/>
        </w:rPr>
        <w:t xml:space="preserve"> </w:t>
      </w:r>
      <w:r w:rsidR="00817AF4">
        <w:rPr>
          <w:rFonts w:ascii="仿宋_GB2312" w:eastAsia="仿宋_GB2312" w:hAnsi="仿宋" w:hint="eastAsia"/>
          <w:sz w:val="32"/>
          <w:szCs w:val="32"/>
        </w:rPr>
        <w:t>学院</w:t>
      </w:r>
      <w:r>
        <w:rPr>
          <w:rFonts w:ascii="仿宋_GB2312" w:eastAsia="仿宋_GB2312" w:hAnsi="仿宋" w:hint="eastAsia"/>
          <w:sz w:val="32"/>
          <w:szCs w:val="32"/>
        </w:rPr>
        <w:t>将科学道德和学风建设专题课程纳入各专业研究生培养方案，设定通识必修学分，作为申请学位的必修环节。</w:t>
      </w:r>
      <w:r w:rsidR="002817D1" w:rsidRPr="00767BE4">
        <w:rPr>
          <w:rFonts w:ascii="仿宋_GB2312" w:eastAsia="仿宋_GB2312" w:hAnsi="仿宋" w:hint="eastAsia"/>
          <w:sz w:val="32"/>
          <w:szCs w:val="32"/>
        </w:rPr>
        <w:t>建立科学道德和学风建设讲席教授制度，有序组织相关教育活动，并鼓励教师在授课过程中发挥理论辐射和言传身教作用。</w:t>
      </w:r>
    </w:p>
    <w:p w:rsidR="002817D1" w:rsidRPr="00767BE4" w:rsidRDefault="00101085" w:rsidP="00101085">
      <w:pPr>
        <w:spacing w:line="560" w:lineRule="exact"/>
        <w:ind w:firstLineChars="200" w:firstLine="643"/>
        <w:rPr>
          <w:rFonts w:ascii="仿宋_GB2312" w:eastAsia="仿宋_GB2312" w:hAnsi="仿宋"/>
          <w:sz w:val="32"/>
          <w:szCs w:val="32"/>
        </w:rPr>
      </w:pPr>
      <w:r w:rsidRPr="00101085">
        <w:rPr>
          <w:rFonts w:ascii="仿宋_GB2312" w:eastAsia="仿宋_GB2312" w:hAnsi="仿宋" w:hint="eastAsia"/>
          <w:b/>
          <w:sz w:val="32"/>
          <w:szCs w:val="32"/>
        </w:rPr>
        <w:t>第七</w:t>
      </w:r>
      <w:r w:rsidR="002817D1" w:rsidRPr="00101085">
        <w:rPr>
          <w:rFonts w:ascii="仿宋_GB2312" w:eastAsia="仿宋_GB2312" w:hAnsi="仿宋" w:hint="eastAsia"/>
          <w:b/>
          <w:sz w:val="32"/>
          <w:szCs w:val="32"/>
        </w:rPr>
        <w:t>条</w:t>
      </w:r>
      <w:r>
        <w:rPr>
          <w:rFonts w:ascii="仿宋_GB2312" w:eastAsia="仿宋_GB2312" w:hAnsi="仿宋"/>
          <w:sz w:val="32"/>
          <w:szCs w:val="32"/>
        </w:rPr>
        <w:t xml:space="preserve"> </w:t>
      </w:r>
      <w:r w:rsidR="002817D1" w:rsidRPr="00767BE4">
        <w:rPr>
          <w:rFonts w:ascii="仿宋_GB2312" w:eastAsia="仿宋_GB2312" w:hAnsi="仿宋" w:hint="eastAsia"/>
          <w:sz w:val="32"/>
          <w:szCs w:val="32"/>
        </w:rPr>
        <w:t>研究生导师负有对所指导研究生进行学术道德、学术诚信教育，防范学术不端行为的第一责任，导师应从学术诚信的角度对所指导学生在读期间的学位论文和其他相关学术成果</w:t>
      </w:r>
      <w:r w:rsidR="00817AF4">
        <w:rPr>
          <w:rFonts w:ascii="仿宋_GB2312" w:eastAsia="仿宋_GB2312" w:hAnsi="仿宋" w:hint="eastAsia"/>
          <w:sz w:val="32"/>
          <w:szCs w:val="32"/>
        </w:rPr>
        <w:t>严格把关，注重过程管理。学院</w:t>
      </w:r>
      <w:r w:rsidR="002817D1" w:rsidRPr="00767BE4">
        <w:rPr>
          <w:rFonts w:ascii="仿宋_GB2312" w:eastAsia="仿宋_GB2312" w:hAnsi="仿宋" w:hint="eastAsia"/>
          <w:sz w:val="32"/>
          <w:szCs w:val="32"/>
        </w:rPr>
        <w:t>对优秀</w:t>
      </w:r>
      <w:r w:rsidR="00817AF4">
        <w:rPr>
          <w:rFonts w:ascii="仿宋_GB2312" w:eastAsia="仿宋_GB2312" w:hAnsi="仿宋" w:hint="eastAsia"/>
          <w:sz w:val="32"/>
          <w:szCs w:val="32"/>
        </w:rPr>
        <w:t>硕士学位论文进行</w:t>
      </w:r>
      <w:r w:rsidR="002817D1" w:rsidRPr="00767BE4">
        <w:rPr>
          <w:rFonts w:ascii="仿宋_GB2312" w:eastAsia="仿宋_GB2312" w:hAnsi="仿宋" w:hint="eastAsia"/>
          <w:sz w:val="32"/>
          <w:szCs w:val="32"/>
        </w:rPr>
        <w:t>奖励。</w:t>
      </w:r>
    </w:p>
    <w:p w:rsidR="002817D1" w:rsidRPr="00767BE4" w:rsidRDefault="00817AF4" w:rsidP="00817AF4">
      <w:pPr>
        <w:spacing w:line="560" w:lineRule="exact"/>
        <w:ind w:firstLineChars="200" w:firstLine="643"/>
        <w:rPr>
          <w:rFonts w:ascii="仿宋_GB2312" w:eastAsia="仿宋_GB2312" w:hAnsi="仿宋"/>
          <w:sz w:val="32"/>
          <w:szCs w:val="32"/>
        </w:rPr>
      </w:pPr>
      <w:r w:rsidRPr="00817AF4">
        <w:rPr>
          <w:rFonts w:ascii="仿宋_GB2312" w:eastAsia="仿宋_GB2312" w:hAnsi="仿宋" w:hint="eastAsia"/>
          <w:b/>
          <w:sz w:val="32"/>
          <w:szCs w:val="32"/>
        </w:rPr>
        <w:lastRenderedPageBreak/>
        <w:t>第八</w:t>
      </w:r>
      <w:r w:rsidR="002817D1" w:rsidRPr="00817AF4">
        <w:rPr>
          <w:rFonts w:ascii="仿宋_GB2312" w:eastAsia="仿宋_GB2312" w:hAnsi="仿宋" w:hint="eastAsia"/>
          <w:b/>
          <w:sz w:val="32"/>
          <w:szCs w:val="32"/>
        </w:rPr>
        <w:t>条</w:t>
      </w:r>
      <w:r w:rsidR="00DB0FDD">
        <w:rPr>
          <w:rFonts w:ascii="仿宋_GB2312" w:eastAsia="仿宋_GB2312" w:hAnsi="仿宋"/>
          <w:sz w:val="32"/>
          <w:szCs w:val="32"/>
        </w:rPr>
        <w:t xml:space="preserve"> </w:t>
      </w:r>
      <w:r>
        <w:rPr>
          <w:rFonts w:ascii="仿宋_GB2312" w:eastAsia="仿宋_GB2312" w:hAnsi="仿宋" w:hint="eastAsia"/>
          <w:sz w:val="32"/>
          <w:szCs w:val="32"/>
        </w:rPr>
        <w:t>学院</w:t>
      </w:r>
      <w:r w:rsidR="002817D1" w:rsidRPr="00767BE4">
        <w:rPr>
          <w:rFonts w:ascii="仿宋_GB2312" w:eastAsia="仿宋_GB2312" w:hAnsi="仿宋" w:hint="eastAsia"/>
          <w:sz w:val="32"/>
          <w:szCs w:val="32"/>
        </w:rPr>
        <w:t>支持并举办各类研究生学术论坛和沙龙，促进学生学术创新能力提升和学术规范培养。每年按规定程序评选“研究生学术之星”，树立学术先进典范，</w:t>
      </w:r>
      <w:r>
        <w:rPr>
          <w:rFonts w:ascii="仿宋_GB2312" w:eastAsia="仿宋_GB2312" w:hAnsi="仿宋" w:hint="eastAsia"/>
          <w:sz w:val="32"/>
          <w:szCs w:val="32"/>
        </w:rPr>
        <w:t>通过广泛宣传，</w:t>
      </w:r>
      <w:r w:rsidR="002817D1" w:rsidRPr="00767BE4">
        <w:rPr>
          <w:rFonts w:ascii="仿宋_GB2312" w:eastAsia="仿宋_GB2312" w:hAnsi="仿宋" w:hint="eastAsia"/>
          <w:sz w:val="32"/>
          <w:szCs w:val="32"/>
        </w:rPr>
        <w:t>引领研究生学术成长发展。</w:t>
      </w:r>
    </w:p>
    <w:p w:rsidR="002817D1" w:rsidRPr="00767BE4" w:rsidRDefault="00817AF4" w:rsidP="00817AF4">
      <w:pPr>
        <w:spacing w:line="560" w:lineRule="exact"/>
        <w:ind w:firstLineChars="200" w:firstLine="643"/>
        <w:rPr>
          <w:rFonts w:ascii="仿宋_GB2312" w:eastAsia="仿宋_GB2312" w:hAnsi="仿宋"/>
          <w:sz w:val="32"/>
          <w:szCs w:val="32"/>
        </w:rPr>
      </w:pPr>
      <w:r w:rsidRPr="00817AF4">
        <w:rPr>
          <w:rFonts w:ascii="仿宋_GB2312" w:eastAsia="仿宋_GB2312" w:hAnsi="仿宋" w:hint="eastAsia"/>
          <w:b/>
          <w:sz w:val="32"/>
          <w:szCs w:val="32"/>
        </w:rPr>
        <w:t>第九</w:t>
      </w:r>
      <w:r w:rsidR="002817D1" w:rsidRPr="00817AF4">
        <w:rPr>
          <w:rFonts w:ascii="仿宋_GB2312" w:eastAsia="仿宋_GB2312" w:hAnsi="仿宋" w:hint="eastAsia"/>
          <w:b/>
          <w:sz w:val="32"/>
          <w:szCs w:val="32"/>
        </w:rPr>
        <w:t>条</w:t>
      </w:r>
      <w:r w:rsidR="00DB0FDD">
        <w:rPr>
          <w:rFonts w:ascii="仿宋_GB2312" w:eastAsia="仿宋_GB2312" w:hAnsi="仿宋"/>
          <w:sz w:val="32"/>
          <w:szCs w:val="32"/>
        </w:rPr>
        <w:t xml:space="preserve"> </w:t>
      </w:r>
      <w:r w:rsidR="002817D1" w:rsidRPr="00767BE4">
        <w:rPr>
          <w:rFonts w:ascii="仿宋_GB2312" w:eastAsia="仿宋_GB2312" w:hAnsi="仿宋" w:hint="eastAsia"/>
          <w:sz w:val="32"/>
          <w:szCs w:val="32"/>
        </w:rPr>
        <w:t>加强研究生学术支持计划和专业实践管理，注重过程管理和绩效考核，</w:t>
      </w:r>
      <w:r>
        <w:rPr>
          <w:rFonts w:ascii="仿宋_GB2312" w:eastAsia="仿宋_GB2312" w:hAnsi="仿宋" w:hint="eastAsia"/>
          <w:sz w:val="32"/>
          <w:szCs w:val="32"/>
        </w:rPr>
        <w:t>加强研究成果真实性和有效性审核，持续</w:t>
      </w:r>
      <w:r w:rsidR="002817D1" w:rsidRPr="00767BE4">
        <w:rPr>
          <w:rFonts w:ascii="仿宋_GB2312" w:eastAsia="仿宋_GB2312" w:hAnsi="仿宋" w:hint="eastAsia"/>
          <w:sz w:val="32"/>
          <w:szCs w:val="32"/>
        </w:rPr>
        <w:t>在研究生日常教育管理工作中渗透学术道德和学风建设教育。</w:t>
      </w:r>
    </w:p>
    <w:p w:rsidR="002817D1" w:rsidRPr="00767BE4" w:rsidRDefault="00817AF4" w:rsidP="00817AF4">
      <w:pPr>
        <w:spacing w:line="560" w:lineRule="exact"/>
        <w:ind w:firstLineChars="200" w:firstLine="643"/>
        <w:rPr>
          <w:rFonts w:ascii="仿宋_GB2312" w:eastAsia="仿宋_GB2312" w:hAnsi="仿宋"/>
          <w:sz w:val="32"/>
          <w:szCs w:val="32"/>
        </w:rPr>
      </w:pPr>
      <w:r w:rsidRPr="00817AF4">
        <w:rPr>
          <w:rFonts w:ascii="仿宋_GB2312" w:eastAsia="仿宋_GB2312" w:hAnsi="仿宋" w:hint="eastAsia"/>
          <w:b/>
          <w:sz w:val="32"/>
          <w:szCs w:val="32"/>
        </w:rPr>
        <w:t>第十</w:t>
      </w:r>
      <w:r w:rsidR="002817D1" w:rsidRPr="00817AF4">
        <w:rPr>
          <w:rFonts w:ascii="仿宋_GB2312" w:eastAsia="仿宋_GB2312" w:hAnsi="仿宋" w:hint="eastAsia"/>
          <w:b/>
          <w:sz w:val="32"/>
          <w:szCs w:val="32"/>
        </w:rPr>
        <w:t>条</w:t>
      </w:r>
      <w:r w:rsidR="00DB0FDD">
        <w:rPr>
          <w:rFonts w:ascii="仿宋_GB2312" w:eastAsia="仿宋_GB2312" w:hAnsi="仿宋"/>
          <w:sz w:val="32"/>
          <w:szCs w:val="32"/>
        </w:rPr>
        <w:t xml:space="preserve"> </w:t>
      </w:r>
      <w:r w:rsidR="002817D1" w:rsidRPr="00767BE4">
        <w:rPr>
          <w:rFonts w:ascii="仿宋_GB2312" w:eastAsia="仿宋_GB2312" w:hAnsi="仿宋" w:hint="eastAsia"/>
          <w:sz w:val="32"/>
          <w:szCs w:val="32"/>
        </w:rPr>
        <w:t>充分发挥研究生党员学术道德和学风建设模范带头作用。在党员发展、转正和管理考核中加大对学术道德和学风的考查比重，对查实有上述问题、影响恶劣者实行一票否决。</w:t>
      </w:r>
    </w:p>
    <w:p w:rsidR="002817D1" w:rsidRPr="00767BE4" w:rsidRDefault="002817D1" w:rsidP="00767BE4">
      <w:pPr>
        <w:spacing w:line="560" w:lineRule="exact"/>
        <w:jc w:val="center"/>
        <w:rPr>
          <w:rFonts w:ascii="仿宋_GB2312" w:eastAsia="仿宋_GB2312" w:hAnsi="仿宋"/>
          <w:sz w:val="32"/>
          <w:szCs w:val="32"/>
        </w:rPr>
      </w:pPr>
    </w:p>
    <w:p w:rsidR="002817D1" w:rsidRDefault="002817D1" w:rsidP="00B26B86">
      <w:pPr>
        <w:pStyle w:val="a3"/>
        <w:numPr>
          <w:ilvl w:val="0"/>
          <w:numId w:val="1"/>
        </w:numPr>
        <w:autoSpaceDE w:val="0"/>
        <w:autoSpaceDN w:val="0"/>
        <w:adjustRightInd w:val="0"/>
        <w:spacing w:line="400" w:lineRule="exact"/>
        <w:ind w:firstLineChars="0"/>
        <w:jc w:val="center"/>
        <w:rPr>
          <w:rFonts w:ascii="黑体" w:eastAsia="黑体"/>
          <w:b/>
          <w:sz w:val="32"/>
          <w:szCs w:val="32"/>
          <w:lang w:val="zh-CN"/>
        </w:rPr>
      </w:pPr>
      <w:r w:rsidRPr="00B26B86">
        <w:rPr>
          <w:rFonts w:ascii="黑体" w:eastAsia="黑体" w:hint="eastAsia"/>
          <w:b/>
          <w:sz w:val="32"/>
          <w:szCs w:val="32"/>
          <w:lang w:val="zh-CN"/>
        </w:rPr>
        <w:t>研究生学术不端行为的界定和管理职责</w:t>
      </w:r>
    </w:p>
    <w:p w:rsidR="00B26B86" w:rsidRPr="00B26B86" w:rsidRDefault="00B26B86" w:rsidP="00B26B86">
      <w:pPr>
        <w:autoSpaceDE w:val="0"/>
        <w:autoSpaceDN w:val="0"/>
        <w:adjustRightInd w:val="0"/>
        <w:spacing w:line="400" w:lineRule="exact"/>
        <w:rPr>
          <w:rFonts w:ascii="黑体" w:eastAsia="黑体"/>
          <w:b/>
          <w:sz w:val="32"/>
          <w:szCs w:val="32"/>
          <w:lang w:val="zh-CN"/>
        </w:rPr>
      </w:pPr>
    </w:p>
    <w:p w:rsidR="002817D1" w:rsidRPr="00767BE4" w:rsidRDefault="00B26B86" w:rsidP="001B15F1">
      <w:pPr>
        <w:spacing w:line="560" w:lineRule="exact"/>
        <w:ind w:firstLineChars="200" w:firstLine="643"/>
        <w:rPr>
          <w:rFonts w:ascii="仿宋_GB2312" w:eastAsia="仿宋_GB2312" w:hAnsi="仿宋"/>
          <w:sz w:val="32"/>
          <w:szCs w:val="32"/>
        </w:rPr>
      </w:pPr>
      <w:r w:rsidRPr="001B15F1">
        <w:rPr>
          <w:rFonts w:ascii="仿宋_GB2312" w:eastAsia="仿宋_GB2312" w:hAnsi="仿宋" w:hint="eastAsia"/>
          <w:b/>
          <w:sz w:val="32"/>
          <w:szCs w:val="32"/>
        </w:rPr>
        <w:t>第十一</w:t>
      </w:r>
      <w:r w:rsidR="002817D1" w:rsidRPr="001B15F1">
        <w:rPr>
          <w:rFonts w:ascii="仿宋_GB2312" w:eastAsia="仿宋_GB2312" w:hAnsi="仿宋" w:hint="eastAsia"/>
          <w:b/>
          <w:sz w:val="32"/>
          <w:szCs w:val="32"/>
        </w:rPr>
        <w:t>条</w:t>
      </w:r>
      <w:r w:rsidR="00DB0FDD">
        <w:rPr>
          <w:rFonts w:ascii="仿宋_GB2312" w:eastAsia="仿宋_GB2312" w:hAnsi="仿宋"/>
          <w:sz w:val="32"/>
          <w:szCs w:val="32"/>
        </w:rPr>
        <w:t xml:space="preserve"> </w:t>
      </w:r>
      <w:r w:rsidR="002817D1" w:rsidRPr="00767BE4">
        <w:rPr>
          <w:rFonts w:ascii="仿宋_GB2312" w:eastAsia="仿宋_GB2312" w:hAnsi="仿宋" w:hint="eastAsia"/>
          <w:sz w:val="32"/>
          <w:szCs w:val="32"/>
        </w:rPr>
        <w:t>《教育部关于严肃处理高等学校学术不端行为的通知》（教社科〔</w:t>
      </w:r>
      <w:r w:rsidR="002817D1" w:rsidRPr="00767BE4">
        <w:rPr>
          <w:rFonts w:ascii="仿宋_GB2312" w:eastAsia="仿宋_GB2312" w:hAnsi="仿宋"/>
          <w:sz w:val="32"/>
          <w:szCs w:val="32"/>
        </w:rPr>
        <w:t>2009</w:t>
      </w:r>
      <w:r w:rsidR="002817D1" w:rsidRPr="00767BE4">
        <w:rPr>
          <w:rFonts w:ascii="仿宋_GB2312" w:eastAsia="仿宋_GB2312" w:hAnsi="仿宋" w:hint="eastAsia"/>
          <w:sz w:val="32"/>
          <w:szCs w:val="32"/>
        </w:rPr>
        <w:t>〕</w:t>
      </w:r>
      <w:r w:rsidR="002817D1" w:rsidRPr="00767BE4">
        <w:rPr>
          <w:rFonts w:ascii="仿宋_GB2312" w:eastAsia="仿宋_GB2312" w:hAnsi="仿宋"/>
          <w:sz w:val="32"/>
          <w:szCs w:val="32"/>
        </w:rPr>
        <w:t>3</w:t>
      </w:r>
      <w:r w:rsidR="002817D1" w:rsidRPr="00767BE4">
        <w:rPr>
          <w:rFonts w:ascii="仿宋_GB2312" w:eastAsia="仿宋_GB2312" w:hAnsi="仿宋" w:hint="eastAsia"/>
          <w:sz w:val="32"/>
          <w:szCs w:val="32"/>
        </w:rPr>
        <w:t>号）规定下列行为</w:t>
      </w:r>
      <w:proofErr w:type="gramStart"/>
      <w:r w:rsidR="002817D1" w:rsidRPr="00767BE4">
        <w:rPr>
          <w:rFonts w:ascii="仿宋_GB2312" w:eastAsia="仿宋_GB2312" w:hAnsi="仿宋" w:hint="eastAsia"/>
          <w:sz w:val="32"/>
          <w:szCs w:val="32"/>
        </w:rPr>
        <w:t>属学术</w:t>
      </w:r>
      <w:proofErr w:type="gramEnd"/>
      <w:r w:rsidR="002817D1" w:rsidRPr="00767BE4">
        <w:rPr>
          <w:rFonts w:ascii="仿宋_GB2312" w:eastAsia="仿宋_GB2312" w:hAnsi="仿宋" w:hint="eastAsia"/>
          <w:sz w:val="32"/>
          <w:szCs w:val="32"/>
        </w:rPr>
        <w:t>不端行为：</w:t>
      </w:r>
    </w:p>
    <w:p w:rsidR="002817D1" w:rsidRPr="00767BE4" w:rsidRDefault="002817D1" w:rsidP="00767BE4">
      <w:pPr>
        <w:spacing w:line="560" w:lineRule="exact"/>
        <w:ind w:firstLineChars="200" w:firstLine="640"/>
        <w:rPr>
          <w:rFonts w:ascii="仿宋_GB2312" w:eastAsia="仿宋_GB2312" w:hAnsi="仿宋"/>
          <w:sz w:val="32"/>
          <w:szCs w:val="32"/>
        </w:rPr>
      </w:pPr>
      <w:r w:rsidRPr="00767BE4">
        <w:rPr>
          <w:rFonts w:ascii="仿宋_GB2312" w:eastAsia="仿宋_GB2312" w:hAnsi="仿宋" w:hint="eastAsia"/>
          <w:sz w:val="32"/>
          <w:szCs w:val="32"/>
        </w:rPr>
        <w:t>（一）抄袭、剽窃、侵吞他人学术成果；</w:t>
      </w:r>
    </w:p>
    <w:p w:rsidR="002817D1" w:rsidRPr="00767BE4" w:rsidRDefault="002817D1" w:rsidP="00767BE4">
      <w:pPr>
        <w:spacing w:line="560" w:lineRule="exact"/>
        <w:ind w:firstLineChars="200" w:firstLine="640"/>
        <w:rPr>
          <w:rFonts w:ascii="仿宋_GB2312" w:eastAsia="仿宋_GB2312" w:hAnsi="仿宋"/>
          <w:sz w:val="32"/>
          <w:szCs w:val="32"/>
        </w:rPr>
      </w:pPr>
      <w:r w:rsidRPr="00767BE4">
        <w:rPr>
          <w:rFonts w:ascii="仿宋_GB2312" w:eastAsia="仿宋_GB2312" w:hAnsi="仿宋" w:hint="eastAsia"/>
          <w:sz w:val="32"/>
          <w:szCs w:val="32"/>
        </w:rPr>
        <w:t>（二）篡改他人学术成果；</w:t>
      </w:r>
    </w:p>
    <w:p w:rsidR="002817D1" w:rsidRPr="00767BE4" w:rsidRDefault="002817D1" w:rsidP="00767BE4">
      <w:pPr>
        <w:spacing w:line="560" w:lineRule="exact"/>
        <w:ind w:firstLineChars="200" w:firstLine="640"/>
        <w:rPr>
          <w:rFonts w:ascii="仿宋_GB2312" w:eastAsia="仿宋_GB2312" w:hAnsi="仿宋"/>
          <w:sz w:val="32"/>
          <w:szCs w:val="32"/>
        </w:rPr>
      </w:pPr>
      <w:r w:rsidRPr="00767BE4">
        <w:rPr>
          <w:rFonts w:ascii="仿宋_GB2312" w:eastAsia="仿宋_GB2312" w:hAnsi="仿宋" w:hint="eastAsia"/>
          <w:sz w:val="32"/>
          <w:szCs w:val="32"/>
        </w:rPr>
        <w:t>（三）伪造或者篡改数据、文献，捏造事实；</w:t>
      </w:r>
    </w:p>
    <w:p w:rsidR="002817D1" w:rsidRPr="00767BE4" w:rsidRDefault="002817D1" w:rsidP="00767BE4">
      <w:pPr>
        <w:spacing w:line="560" w:lineRule="exact"/>
        <w:ind w:firstLineChars="200" w:firstLine="640"/>
        <w:rPr>
          <w:rFonts w:ascii="仿宋_GB2312" w:eastAsia="仿宋_GB2312" w:hAnsi="仿宋"/>
          <w:sz w:val="32"/>
          <w:szCs w:val="32"/>
        </w:rPr>
      </w:pPr>
      <w:r w:rsidRPr="00767BE4">
        <w:rPr>
          <w:rFonts w:ascii="仿宋_GB2312" w:eastAsia="仿宋_GB2312" w:hAnsi="仿宋" w:hint="eastAsia"/>
          <w:sz w:val="32"/>
          <w:szCs w:val="32"/>
        </w:rPr>
        <w:t>（四）伪造注释；</w:t>
      </w:r>
    </w:p>
    <w:p w:rsidR="002817D1" w:rsidRPr="00767BE4" w:rsidRDefault="002817D1" w:rsidP="00767BE4">
      <w:pPr>
        <w:spacing w:line="560" w:lineRule="exact"/>
        <w:ind w:firstLineChars="200" w:firstLine="640"/>
        <w:rPr>
          <w:rFonts w:ascii="仿宋_GB2312" w:eastAsia="仿宋_GB2312" w:hAnsi="仿宋"/>
          <w:sz w:val="32"/>
          <w:szCs w:val="32"/>
        </w:rPr>
      </w:pPr>
      <w:r w:rsidRPr="00767BE4">
        <w:rPr>
          <w:rFonts w:ascii="仿宋_GB2312" w:eastAsia="仿宋_GB2312" w:hAnsi="仿宋" w:hint="eastAsia"/>
          <w:sz w:val="32"/>
          <w:szCs w:val="32"/>
        </w:rPr>
        <w:t>（五）未参加创作，在他人学术成果上署名</w:t>
      </w:r>
      <w:r w:rsidRPr="00767BE4">
        <w:rPr>
          <w:rFonts w:ascii="仿宋_GB2312" w:eastAsia="仿宋_GB2312" w:hAnsi="仿宋"/>
          <w:sz w:val="32"/>
          <w:szCs w:val="32"/>
        </w:rPr>
        <w:t>;</w:t>
      </w:r>
    </w:p>
    <w:p w:rsidR="002817D1" w:rsidRPr="00767BE4" w:rsidRDefault="002817D1" w:rsidP="00767BE4">
      <w:pPr>
        <w:spacing w:line="560" w:lineRule="exact"/>
        <w:ind w:firstLineChars="200" w:firstLine="640"/>
        <w:rPr>
          <w:rFonts w:ascii="仿宋_GB2312" w:eastAsia="仿宋_GB2312" w:hAnsi="仿宋"/>
          <w:sz w:val="32"/>
          <w:szCs w:val="32"/>
        </w:rPr>
      </w:pPr>
      <w:r w:rsidRPr="00767BE4">
        <w:rPr>
          <w:rFonts w:ascii="仿宋_GB2312" w:eastAsia="仿宋_GB2312" w:hAnsi="仿宋" w:hint="eastAsia"/>
          <w:sz w:val="32"/>
          <w:szCs w:val="32"/>
        </w:rPr>
        <w:t>（六）未经他人许可，不当使用他人署名；</w:t>
      </w:r>
    </w:p>
    <w:p w:rsidR="002817D1" w:rsidRPr="00767BE4" w:rsidRDefault="002817D1" w:rsidP="00767BE4">
      <w:pPr>
        <w:spacing w:line="560" w:lineRule="exact"/>
        <w:ind w:firstLineChars="200" w:firstLine="640"/>
        <w:rPr>
          <w:rFonts w:ascii="仿宋_GB2312" w:eastAsia="仿宋_GB2312" w:hAnsi="仿宋"/>
          <w:sz w:val="32"/>
          <w:szCs w:val="32"/>
        </w:rPr>
      </w:pPr>
      <w:r w:rsidRPr="00767BE4">
        <w:rPr>
          <w:rFonts w:ascii="仿宋_GB2312" w:eastAsia="仿宋_GB2312" w:hAnsi="仿宋" w:hint="eastAsia"/>
          <w:sz w:val="32"/>
          <w:szCs w:val="32"/>
        </w:rPr>
        <w:t>（七）其他学术不端行为。</w:t>
      </w:r>
    </w:p>
    <w:p w:rsidR="002817D1" w:rsidRPr="00767BE4" w:rsidRDefault="00DB0FDD" w:rsidP="00DB0FDD">
      <w:pPr>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第十二</w:t>
      </w:r>
      <w:r w:rsidRPr="001B15F1">
        <w:rPr>
          <w:rFonts w:ascii="仿宋_GB2312" w:eastAsia="仿宋_GB2312" w:hAnsi="仿宋" w:hint="eastAsia"/>
          <w:b/>
          <w:sz w:val="32"/>
          <w:szCs w:val="32"/>
        </w:rPr>
        <w:t>条</w:t>
      </w:r>
      <w:r w:rsidR="00FB7DA4">
        <w:rPr>
          <w:rFonts w:ascii="仿宋_GB2312" w:eastAsia="仿宋_GB2312" w:hAnsi="仿宋" w:hint="eastAsia"/>
          <w:b/>
          <w:sz w:val="32"/>
          <w:szCs w:val="32"/>
        </w:rPr>
        <w:t xml:space="preserve">  </w:t>
      </w:r>
      <w:r w:rsidR="00FB7DA4" w:rsidRPr="00DB0FDD">
        <w:rPr>
          <w:rFonts w:ascii="仿宋_GB2312" w:eastAsia="仿宋_GB2312" w:hAnsi="仿宋" w:hint="eastAsia"/>
          <w:sz w:val="32"/>
          <w:szCs w:val="32"/>
        </w:rPr>
        <w:t>对</w:t>
      </w:r>
      <w:r w:rsidR="00FB7DA4">
        <w:rPr>
          <w:rFonts w:ascii="仿宋_GB2312" w:eastAsia="仿宋_GB2312" w:hAnsi="仿宋" w:hint="eastAsia"/>
          <w:sz w:val="32"/>
          <w:szCs w:val="32"/>
        </w:rPr>
        <w:t>研究生</w:t>
      </w:r>
      <w:r w:rsidR="00FB7DA4" w:rsidRPr="00DB0FDD">
        <w:rPr>
          <w:rFonts w:ascii="仿宋_GB2312" w:eastAsia="仿宋_GB2312" w:hAnsi="仿宋" w:hint="eastAsia"/>
          <w:sz w:val="32"/>
          <w:szCs w:val="32"/>
        </w:rPr>
        <w:t>学</w:t>
      </w:r>
      <w:r w:rsidR="00FB7DA4">
        <w:rPr>
          <w:rFonts w:ascii="仿宋_GB2312" w:eastAsia="仿宋_GB2312" w:hAnsi="仿宋" w:hint="eastAsia"/>
          <w:sz w:val="32"/>
          <w:szCs w:val="32"/>
        </w:rPr>
        <w:t>术不端行为的调查处理，</w:t>
      </w:r>
      <w:r w:rsidR="00FB7DA4" w:rsidRPr="00767BE4">
        <w:rPr>
          <w:rFonts w:ascii="仿宋_GB2312" w:eastAsia="仿宋_GB2312" w:hAnsi="仿宋" w:hint="eastAsia"/>
          <w:sz w:val="32"/>
          <w:szCs w:val="32"/>
        </w:rPr>
        <w:t>遵循客观、</w:t>
      </w:r>
      <w:r w:rsidR="00FB7DA4" w:rsidRPr="00767BE4">
        <w:rPr>
          <w:rFonts w:ascii="仿宋_GB2312" w:eastAsia="仿宋_GB2312" w:hAnsi="仿宋" w:hint="eastAsia"/>
          <w:sz w:val="32"/>
          <w:szCs w:val="32"/>
        </w:rPr>
        <w:lastRenderedPageBreak/>
        <w:t>公正、</w:t>
      </w:r>
      <w:r w:rsidR="00FB7DA4">
        <w:rPr>
          <w:rFonts w:ascii="仿宋_GB2312" w:eastAsia="仿宋_GB2312" w:hAnsi="仿宋" w:hint="eastAsia"/>
          <w:sz w:val="32"/>
          <w:szCs w:val="32"/>
        </w:rPr>
        <w:t>合法的原则，坚持标本兼治、综合治理、</w:t>
      </w:r>
      <w:proofErr w:type="gramStart"/>
      <w:r w:rsidR="00FB7DA4">
        <w:rPr>
          <w:rFonts w:ascii="仿宋_GB2312" w:eastAsia="仿宋_GB2312" w:hAnsi="仿宋" w:hint="eastAsia"/>
          <w:sz w:val="32"/>
          <w:szCs w:val="32"/>
        </w:rPr>
        <w:t>惩防并举</w:t>
      </w:r>
      <w:proofErr w:type="gramEnd"/>
      <w:r w:rsidR="00FB7DA4">
        <w:rPr>
          <w:rFonts w:ascii="仿宋_GB2312" w:eastAsia="仿宋_GB2312" w:hAnsi="仿宋" w:hint="eastAsia"/>
          <w:sz w:val="32"/>
          <w:szCs w:val="32"/>
        </w:rPr>
        <w:t>、注重预防的方针，</w:t>
      </w:r>
      <w:r w:rsidR="00A673C0">
        <w:rPr>
          <w:rFonts w:ascii="仿宋_GB2312" w:eastAsia="仿宋_GB2312" w:hAnsi="仿宋" w:hint="eastAsia"/>
          <w:sz w:val="32"/>
          <w:szCs w:val="32"/>
        </w:rPr>
        <w:t>研究生部负责对在校研究生进行学术诚信管理，对已获得我院</w:t>
      </w:r>
      <w:r>
        <w:rPr>
          <w:rFonts w:ascii="仿宋_GB2312" w:eastAsia="仿宋_GB2312" w:hAnsi="仿宋" w:hint="eastAsia"/>
          <w:sz w:val="32"/>
          <w:szCs w:val="32"/>
        </w:rPr>
        <w:t>学位</w:t>
      </w:r>
      <w:r w:rsidR="002817D1" w:rsidRPr="00767BE4">
        <w:rPr>
          <w:rFonts w:ascii="仿宋_GB2312" w:eastAsia="仿宋_GB2312" w:hAnsi="仿宋" w:hint="eastAsia"/>
          <w:sz w:val="32"/>
          <w:szCs w:val="32"/>
        </w:rPr>
        <w:t>人员在校期间的学术不端行为进行追究。</w:t>
      </w:r>
    </w:p>
    <w:p w:rsidR="002817D1" w:rsidRPr="00767BE4" w:rsidRDefault="00DB0FDD" w:rsidP="00767BE4">
      <w:pPr>
        <w:spacing w:line="560" w:lineRule="exact"/>
        <w:ind w:firstLine="570"/>
        <w:rPr>
          <w:rFonts w:ascii="仿宋_GB2312" w:eastAsia="仿宋_GB2312" w:hAnsi="仿宋"/>
          <w:sz w:val="32"/>
          <w:szCs w:val="32"/>
        </w:rPr>
      </w:pPr>
      <w:r>
        <w:rPr>
          <w:rFonts w:ascii="仿宋_GB2312" w:eastAsia="仿宋_GB2312" w:hAnsi="仿宋" w:hint="eastAsia"/>
          <w:b/>
          <w:sz w:val="32"/>
          <w:szCs w:val="32"/>
        </w:rPr>
        <w:t>第十三</w:t>
      </w:r>
      <w:r w:rsidR="002817D1" w:rsidRPr="00DB0FDD">
        <w:rPr>
          <w:rFonts w:ascii="仿宋_GB2312" w:eastAsia="仿宋_GB2312" w:hAnsi="仿宋" w:hint="eastAsia"/>
          <w:b/>
          <w:sz w:val="32"/>
          <w:szCs w:val="32"/>
        </w:rPr>
        <w:t>条</w:t>
      </w:r>
      <w:r>
        <w:rPr>
          <w:rFonts w:ascii="仿宋_GB2312" w:eastAsia="仿宋_GB2312" w:hAnsi="仿宋"/>
          <w:sz w:val="32"/>
          <w:szCs w:val="32"/>
        </w:rPr>
        <w:t xml:space="preserve"> </w:t>
      </w:r>
      <w:r w:rsidR="002817D1" w:rsidRPr="00767BE4">
        <w:rPr>
          <w:rFonts w:ascii="仿宋_GB2312" w:eastAsia="仿宋_GB2312" w:hAnsi="仿宋" w:hint="eastAsia"/>
          <w:sz w:val="32"/>
          <w:szCs w:val="32"/>
        </w:rPr>
        <w:t>对</w:t>
      </w:r>
      <w:r>
        <w:rPr>
          <w:rFonts w:ascii="仿宋_GB2312" w:eastAsia="仿宋_GB2312" w:hAnsi="仿宋" w:hint="eastAsia"/>
          <w:sz w:val="32"/>
          <w:szCs w:val="32"/>
        </w:rPr>
        <w:t>硕士</w:t>
      </w:r>
      <w:r w:rsidR="002817D1" w:rsidRPr="00767BE4">
        <w:rPr>
          <w:rFonts w:ascii="仿宋_GB2312" w:eastAsia="仿宋_GB2312" w:hAnsi="仿宋" w:hint="eastAsia"/>
          <w:sz w:val="32"/>
          <w:szCs w:val="32"/>
        </w:rPr>
        <w:t>学位论文学术不端行为的审查同时采取以下三种方式：</w:t>
      </w:r>
    </w:p>
    <w:p w:rsidR="002817D1" w:rsidRPr="00767BE4" w:rsidRDefault="002817D1" w:rsidP="00767BE4">
      <w:pPr>
        <w:spacing w:line="560" w:lineRule="exact"/>
        <w:ind w:firstLine="570"/>
        <w:rPr>
          <w:rFonts w:ascii="仿宋_GB2312" w:eastAsia="仿宋_GB2312" w:hAnsi="仿宋"/>
          <w:sz w:val="32"/>
          <w:szCs w:val="32"/>
        </w:rPr>
      </w:pPr>
      <w:r w:rsidRPr="00767BE4">
        <w:rPr>
          <w:rFonts w:ascii="仿宋_GB2312" w:eastAsia="仿宋_GB2312" w:hAnsi="仿宋" w:hint="eastAsia"/>
          <w:sz w:val="32"/>
          <w:szCs w:val="32"/>
        </w:rPr>
        <w:t>（一）利用检测软件对所有申请学位的论文进行相似性检测；</w:t>
      </w:r>
    </w:p>
    <w:p w:rsidR="002817D1" w:rsidRPr="00767BE4" w:rsidRDefault="002817D1" w:rsidP="00767BE4">
      <w:pPr>
        <w:spacing w:line="560" w:lineRule="exact"/>
        <w:ind w:firstLine="570"/>
        <w:rPr>
          <w:rFonts w:ascii="仿宋_GB2312" w:eastAsia="仿宋_GB2312" w:hAnsi="仿宋"/>
          <w:sz w:val="32"/>
          <w:szCs w:val="32"/>
        </w:rPr>
      </w:pPr>
      <w:r w:rsidRPr="00767BE4">
        <w:rPr>
          <w:rFonts w:ascii="仿宋_GB2312" w:eastAsia="仿宋_GB2312" w:hAnsi="仿宋" w:hint="eastAsia"/>
          <w:sz w:val="32"/>
          <w:szCs w:val="32"/>
        </w:rPr>
        <w:t>（二）对所有申请学位的论文进行校外匿名评审；</w:t>
      </w:r>
    </w:p>
    <w:p w:rsidR="002817D1" w:rsidRPr="00767BE4" w:rsidRDefault="002817D1" w:rsidP="00767BE4">
      <w:pPr>
        <w:spacing w:line="560" w:lineRule="exact"/>
        <w:ind w:firstLine="570"/>
        <w:rPr>
          <w:rFonts w:ascii="仿宋_GB2312" w:eastAsia="仿宋_GB2312" w:hAnsi="仿宋"/>
          <w:sz w:val="32"/>
          <w:szCs w:val="32"/>
        </w:rPr>
      </w:pPr>
      <w:r w:rsidRPr="00767BE4">
        <w:rPr>
          <w:rFonts w:ascii="仿宋_GB2312" w:eastAsia="仿宋_GB2312" w:hAnsi="仿宋" w:hint="eastAsia"/>
          <w:sz w:val="32"/>
          <w:szCs w:val="32"/>
        </w:rPr>
        <w:t>（三）接受国务院学位委员会办公室和北京市学位委员会办公室组织的研究生学位论文抽检评议。</w:t>
      </w:r>
    </w:p>
    <w:p w:rsidR="002817D1" w:rsidRPr="00767BE4" w:rsidRDefault="00DB0FDD" w:rsidP="00767BE4">
      <w:pPr>
        <w:spacing w:line="560" w:lineRule="exact"/>
        <w:ind w:firstLine="570"/>
        <w:rPr>
          <w:rFonts w:ascii="仿宋_GB2312" w:eastAsia="仿宋_GB2312" w:hAnsi="仿宋"/>
          <w:sz w:val="32"/>
          <w:szCs w:val="32"/>
        </w:rPr>
      </w:pPr>
      <w:r>
        <w:rPr>
          <w:rFonts w:ascii="仿宋_GB2312" w:eastAsia="仿宋_GB2312" w:hAnsi="仿宋" w:hint="eastAsia"/>
          <w:b/>
          <w:sz w:val="32"/>
          <w:szCs w:val="32"/>
        </w:rPr>
        <w:t>第十四</w:t>
      </w:r>
      <w:r w:rsidR="002817D1" w:rsidRPr="00DB0FDD">
        <w:rPr>
          <w:rFonts w:ascii="仿宋_GB2312" w:eastAsia="仿宋_GB2312" w:hAnsi="仿宋" w:hint="eastAsia"/>
          <w:b/>
          <w:sz w:val="32"/>
          <w:szCs w:val="32"/>
        </w:rPr>
        <w:t>条</w:t>
      </w:r>
      <w:r>
        <w:rPr>
          <w:rFonts w:ascii="仿宋_GB2312" w:eastAsia="仿宋_GB2312" w:hAnsi="仿宋"/>
          <w:sz w:val="32"/>
          <w:szCs w:val="32"/>
        </w:rPr>
        <w:t xml:space="preserve"> </w:t>
      </w:r>
      <w:r w:rsidR="002817D1" w:rsidRPr="00767BE4">
        <w:rPr>
          <w:rFonts w:ascii="仿宋_GB2312" w:eastAsia="仿宋_GB2312" w:hAnsi="仿宋" w:hint="eastAsia"/>
          <w:sz w:val="32"/>
          <w:szCs w:val="32"/>
        </w:rPr>
        <w:t>对涉密学位论文的学术不端行为的审查处理按照国家相关规定和《国际关系学院涉密学位论文管理办法》执行。</w:t>
      </w:r>
    </w:p>
    <w:p w:rsidR="002817D1" w:rsidRPr="00767BE4" w:rsidRDefault="00DB0FDD" w:rsidP="00767BE4">
      <w:pPr>
        <w:spacing w:line="560" w:lineRule="exact"/>
        <w:ind w:firstLine="570"/>
        <w:rPr>
          <w:rFonts w:ascii="仿宋_GB2312" w:eastAsia="仿宋_GB2312" w:hAnsi="仿宋"/>
          <w:sz w:val="32"/>
          <w:szCs w:val="32"/>
        </w:rPr>
      </w:pPr>
      <w:r>
        <w:rPr>
          <w:rFonts w:ascii="仿宋_GB2312" w:eastAsia="仿宋_GB2312" w:hAnsi="仿宋" w:hint="eastAsia"/>
          <w:b/>
          <w:sz w:val="32"/>
          <w:szCs w:val="32"/>
        </w:rPr>
        <w:t>第十五</w:t>
      </w:r>
      <w:r w:rsidR="002817D1" w:rsidRPr="00DB0FDD">
        <w:rPr>
          <w:rFonts w:ascii="仿宋_GB2312" w:eastAsia="仿宋_GB2312" w:hAnsi="仿宋" w:hint="eastAsia"/>
          <w:b/>
          <w:sz w:val="32"/>
          <w:szCs w:val="32"/>
        </w:rPr>
        <w:t>条</w:t>
      </w:r>
      <w:r>
        <w:rPr>
          <w:rFonts w:ascii="仿宋_GB2312" w:eastAsia="仿宋_GB2312" w:hAnsi="仿宋"/>
          <w:sz w:val="32"/>
          <w:szCs w:val="32"/>
        </w:rPr>
        <w:t xml:space="preserve"> </w:t>
      </w:r>
      <w:r w:rsidR="002817D1" w:rsidRPr="00767BE4">
        <w:rPr>
          <w:rFonts w:ascii="仿宋_GB2312" w:eastAsia="仿宋_GB2312" w:hAnsi="仿宋" w:hint="eastAsia"/>
          <w:sz w:val="32"/>
          <w:szCs w:val="32"/>
        </w:rPr>
        <w:t>对研究生在读期间公开发表的</w:t>
      </w:r>
      <w:r>
        <w:rPr>
          <w:rFonts w:ascii="仿宋_GB2312" w:eastAsia="仿宋_GB2312" w:hAnsi="仿宋" w:hint="eastAsia"/>
          <w:sz w:val="32"/>
          <w:szCs w:val="32"/>
        </w:rPr>
        <w:t>期刊</w:t>
      </w:r>
      <w:r w:rsidR="002817D1" w:rsidRPr="00767BE4">
        <w:rPr>
          <w:rFonts w:ascii="仿宋_GB2312" w:eastAsia="仿宋_GB2312" w:hAnsi="仿宋" w:hint="eastAsia"/>
          <w:sz w:val="32"/>
          <w:szCs w:val="32"/>
        </w:rPr>
        <w:t>论文、会议论文和参与科研课题</w:t>
      </w:r>
      <w:r>
        <w:rPr>
          <w:rFonts w:ascii="仿宋_GB2312" w:eastAsia="仿宋_GB2312" w:hAnsi="仿宋" w:hint="eastAsia"/>
          <w:sz w:val="32"/>
          <w:szCs w:val="32"/>
        </w:rPr>
        <w:t>等</w:t>
      </w:r>
      <w:r w:rsidR="002817D1" w:rsidRPr="00767BE4">
        <w:rPr>
          <w:rFonts w:ascii="仿宋_GB2312" w:eastAsia="仿宋_GB2312" w:hAnsi="仿宋" w:hint="eastAsia"/>
          <w:sz w:val="32"/>
          <w:szCs w:val="32"/>
        </w:rPr>
        <w:t>中出现的学术不端行为，由相关刊物出版机构、会议组织机构和课题立项单位进行审查和结果认定。</w:t>
      </w:r>
    </w:p>
    <w:p w:rsidR="002817D1" w:rsidRPr="00767BE4" w:rsidRDefault="002817D1" w:rsidP="00767BE4">
      <w:pPr>
        <w:spacing w:line="560" w:lineRule="exact"/>
        <w:ind w:firstLine="570"/>
        <w:rPr>
          <w:rFonts w:ascii="仿宋_GB2312" w:eastAsia="仿宋_GB2312" w:hAnsi="仿宋"/>
          <w:sz w:val="32"/>
          <w:szCs w:val="32"/>
        </w:rPr>
      </w:pPr>
    </w:p>
    <w:p w:rsidR="002817D1" w:rsidRDefault="00A733E5" w:rsidP="00DB5F3C">
      <w:pPr>
        <w:pStyle w:val="a3"/>
        <w:numPr>
          <w:ilvl w:val="0"/>
          <w:numId w:val="1"/>
        </w:numPr>
        <w:autoSpaceDE w:val="0"/>
        <w:autoSpaceDN w:val="0"/>
        <w:adjustRightInd w:val="0"/>
        <w:spacing w:line="400" w:lineRule="exact"/>
        <w:ind w:firstLineChars="0"/>
        <w:jc w:val="center"/>
        <w:rPr>
          <w:rFonts w:ascii="黑体" w:eastAsia="黑体"/>
          <w:b/>
          <w:sz w:val="32"/>
          <w:szCs w:val="32"/>
          <w:lang w:val="zh-CN"/>
        </w:rPr>
      </w:pPr>
      <w:r>
        <w:rPr>
          <w:rFonts w:ascii="黑体" w:eastAsia="黑体" w:hint="eastAsia"/>
          <w:b/>
          <w:sz w:val="32"/>
          <w:szCs w:val="32"/>
          <w:lang w:val="zh-CN"/>
        </w:rPr>
        <w:t>硕士</w:t>
      </w:r>
      <w:r w:rsidR="002817D1" w:rsidRPr="00DB5F3C">
        <w:rPr>
          <w:rFonts w:ascii="黑体" w:eastAsia="黑体" w:hint="eastAsia"/>
          <w:b/>
          <w:sz w:val="32"/>
          <w:szCs w:val="32"/>
          <w:lang w:val="zh-CN"/>
        </w:rPr>
        <w:t>学位论文的相似性检测</w:t>
      </w:r>
    </w:p>
    <w:p w:rsidR="00DB5F3C" w:rsidRPr="00DB5F3C" w:rsidRDefault="00DB5F3C" w:rsidP="00DB5F3C">
      <w:pPr>
        <w:pStyle w:val="a3"/>
        <w:autoSpaceDE w:val="0"/>
        <w:autoSpaceDN w:val="0"/>
        <w:adjustRightInd w:val="0"/>
        <w:spacing w:line="400" w:lineRule="exact"/>
        <w:ind w:left="1395" w:firstLineChars="0" w:firstLine="0"/>
        <w:rPr>
          <w:rFonts w:ascii="黑体" w:eastAsia="黑体"/>
          <w:b/>
          <w:sz w:val="32"/>
          <w:szCs w:val="32"/>
          <w:lang w:val="zh-CN"/>
        </w:rPr>
      </w:pPr>
    </w:p>
    <w:p w:rsidR="002817D1" w:rsidRPr="00767BE4" w:rsidRDefault="002817D1" w:rsidP="00A733E5">
      <w:pPr>
        <w:spacing w:line="560" w:lineRule="exact"/>
        <w:ind w:firstLineChars="200" w:firstLine="643"/>
        <w:rPr>
          <w:rFonts w:ascii="仿宋_GB2312" w:eastAsia="仿宋_GB2312" w:hAnsi="仿宋"/>
          <w:sz w:val="32"/>
          <w:szCs w:val="32"/>
        </w:rPr>
      </w:pPr>
      <w:r w:rsidRPr="00A733E5">
        <w:rPr>
          <w:rFonts w:ascii="仿宋_GB2312" w:eastAsia="仿宋_GB2312" w:hAnsi="仿宋" w:hint="eastAsia"/>
          <w:b/>
          <w:sz w:val="32"/>
          <w:szCs w:val="32"/>
        </w:rPr>
        <w:t>第</w:t>
      </w:r>
      <w:r w:rsidR="00FB7DA4">
        <w:rPr>
          <w:rFonts w:ascii="仿宋_GB2312" w:eastAsia="仿宋_GB2312" w:hAnsi="仿宋" w:hint="eastAsia"/>
          <w:b/>
          <w:sz w:val="32"/>
          <w:szCs w:val="32"/>
        </w:rPr>
        <w:t>十六</w:t>
      </w:r>
      <w:r w:rsidRPr="00A733E5">
        <w:rPr>
          <w:rFonts w:ascii="仿宋_GB2312" w:eastAsia="仿宋_GB2312" w:hAnsi="仿宋" w:hint="eastAsia"/>
          <w:b/>
          <w:sz w:val="32"/>
          <w:szCs w:val="32"/>
        </w:rPr>
        <w:t>条</w:t>
      </w:r>
      <w:r w:rsidR="00A733E5">
        <w:rPr>
          <w:rFonts w:ascii="仿宋_GB2312" w:eastAsia="仿宋_GB2312" w:hAnsi="仿宋"/>
          <w:sz w:val="32"/>
          <w:szCs w:val="32"/>
        </w:rPr>
        <w:t xml:space="preserve"> </w:t>
      </w:r>
      <w:r w:rsidR="00A733E5">
        <w:rPr>
          <w:rFonts w:ascii="仿宋_GB2312" w:eastAsia="仿宋_GB2312" w:hAnsi="仿宋" w:hint="eastAsia"/>
          <w:sz w:val="32"/>
          <w:szCs w:val="32"/>
        </w:rPr>
        <w:t>每年硕士学位论文答辩前，</w:t>
      </w:r>
      <w:r w:rsidR="000361CA">
        <w:rPr>
          <w:rFonts w:ascii="仿宋_GB2312" w:eastAsia="仿宋_GB2312" w:hAnsi="仿宋" w:hint="eastAsia"/>
          <w:sz w:val="32"/>
          <w:szCs w:val="32"/>
        </w:rPr>
        <w:t>院学位办</w:t>
      </w:r>
      <w:r w:rsidRPr="00767BE4">
        <w:rPr>
          <w:rFonts w:ascii="仿宋_GB2312" w:eastAsia="仿宋_GB2312" w:hAnsi="仿宋" w:hint="eastAsia"/>
          <w:sz w:val="32"/>
          <w:szCs w:val="32"/>
        </w:rPr>
        <w:t>使用</w:t>
      </w:r>
      <w:r w:rsidR="00943008">
        <w:rPr>
          <w:rFonts w:ascii="仿宋_GB2312" w:eastAsia="仿宋_GB2312" w:hAnsi="仿宋" w:hint="eastAsia"/>
          <w:sz w:val="32"/>
          <w:szCs w:val="32"/>
        </w:rPr>
        <w:t>国务院学位办、教育部规定的</w:t>
      </w:r>
      <w:r w:rsidRPr="00767BE4">
        <w:rPr>
          <w:rFonts w:ascii="仿宋_GB2312" w:eastAsia="仿宋_GB2312" w:hAnsi="仿宋" w:hint="eastAsia"/>
          <w:sz w:val="32"/>
          <w:szCs w:val="32"/>
        </w:rPr>
        <w:t>学位论文相似性检</w:t>
      </w:r>
      <w:r w:rsidR="00943008">
        <w:rPr>
          <w:rFonts w:ascii="仿宋_GB2312" w:eastAsia="仿宋_GB2312" w:hAnsi="仿宋" w:hint="eastAsia"/>
          <w:sz w:val="32"/>
          <w:szCs w:val="32"/>
        </w:rPr>
        <w:t>测软件对学位论文进行技术性查重，并依据检测结果做出</w:t>
      </w:r>
      <w:r w:rsidR="00A733E5">
        <w:rPr>
          <w:rFonts w:ascii="仿宋_GB2312" w:eastAsia="仿宋_GB2312" w:hAnsi="仿宋" w:hint="eastAsia"/>
          <w:sz w:val="32"/>
          <w:szCs w:val="32"/>
        </w:rPr>
        <w:t>处理意见：</w:t>
      </w:r>
    </w:p>
    <w:p w:rsidR="002817D1" w:rsidRPr="00767BE4" w:rsidRDefault="002817D1" w:rsidP="00767BE4">
      <w:pPr>
        <w:spacing w:line="560" w:lineRule="exact"/>
        <w:ind w:firstLine="570"/>
        <w:rPr>
          <w:rFonts w:ascii="仿宋_GB2312" w:eastAsia="仿宋_GB2312" w:hAnsi="仿宋"/>
          <w:sz w:val="32"/>
          <w:szCs w:val="32"/>
        </w:rPr>
      </w:pPr>
      <w:r w:rsidRPr="00767BE4">
        <w:rPr>
          <w:rFonts w:ascii="仿宋_GB2312" w:eastAsia="仿宋_GB2312" w:hAnsi="仿宋" w:hint="eastAsia"/>
          <w:sz w:val="32"/>
          <w:szCs w:val="32"/>
        </w:rPr>
        <w:t>（一）论文相似性（去除本人文献文字复制比）在</w:t>
      </w:r>
      <w:r w:rsidRPr="00767BE4">
        <w:rPr>
          <w:rFonts w:ascii="仿宋_GB2312" w:eastAsia="仿宋_GB2312" w:hAnsi="仿宋"/>
          <w:sz w:val="32"/>
          <w:szCs w:val="32"/>
        </w:rPr>
        <w:t>20%</w:t>
      </w:r>
      <w:r w:rsidRPr="00767BE4">
        <w:rPr>
          <w:rFonts w:ascii="仿宋_GB2312" w:eastAsia="仿宋_GB2312" w:hAnsi="仿宋" w:hint="eastAsia"/>
          <w:sz w:val="32"/>
          <w:szCs w:val="32"/>
        </w:rPr>
        <w:t>（翻译实践报告在</w:t>
      </w:r>
      <w:r w:rsidRPr="00767BE4">
        <w:rPr>
          <w:rFonts w:ascii="仿宋_GB2312" w:eastAsia="仿宋_GB2312" w:hAnsi="仿宋"/>
          <w:sz w:val="32"/>
          <w:szCs w:val="32"/>
        </w:rPr>
        <w:t>65%</w:t>
      </w:r>
      <w:r w:rsidRPr="00767BE4">
        <w:rPr>
          <w:rFonts w:ascii="仿宋_GB2312" w:eastAsia="仿宋_GB2312" w:hAnsi="仿宋" w:hint="eastAsia"/>
          <w:sz w:val="32"/>
          <w:szCs w:val="32"/>
        </w:rPr>
        <w:t>，其中</w:t>
      </w:r>
      <w:r w:rsidRPr="00767BE4">
        <w:rPr>
          <w:rFonts w:ascii="仿宋_GB2312" w:eastAsia="仿宋_GB2312" w:hAnsi="仿宋"/>
          <w:sz w:val="32"/>
          <w:szCs w:val="32"/>
        </w:rPr>
        <w:t>50%</w:t>
      </w:r>
      <w:r w:rsidRPr="00767BE4">
        <w:rPr>
          <w:rFonts w:ascii="仿宋_GB2312" w:eastAsia="仿宋_GB2312" w:hAnsi="仿宋" w:hint="eastAsia"/>
          <w:sz w:val="32"/>
          <w:szCs w:val="32"/>
        </w:rPr>
        <w:t>为译出语原文）以下的学位论文视为检测通过，进入校外匿名评审程序。</w:t>
      </w:r>
    </w:p>
    <w:p w:rsidR="002817D1" w:rsidRPr="00767BE4" w:rsidRDefault="002817D1" w:rsidP="00767BE4">
      <w:pPr>
        <w:spacing w:line="560" w:lineRule="exact"/>
        <w:ind w:firstLine="570"/>
        <w:rPr>
          <w:rFonts w:ascii="仿宋_GB2312" w:eastAsia="仿宋_GB2312" w:hAnsi="仿宋"/>
          <w:sz w:val="32"/>
          <w:szCs w:val="32"/>
        </w:rPr>
      </w:pPr>
      <w:r w:rsidRPr="00767BE4">
        <w:rPr>
          <w:rFonts w:ascii="仿宋_GB2312" w:eastAsia="仿宋_GB2312" w:hAnsi="仿宋" w:hint="eastAsia"/>
          <w:sz w:val="32"/>
          <w:szCs w:val="32"/>
        </w:rPr>
        <w:lastRenderedPageBreak/>
        <w:t>（二）论文相似性（去除本人文献文字复制比）在</w:t>
      </w:r>
      <w:r w:rsidRPr="00767BE4">
        <w:rPr>
          <w:rFonts w:ascii="仿宋_GB2312" w:eastAsia="仿宋_GB2312" w:hAnsi="仿宋"/>
          <w:sz w:val="32"/>
          <w:szCs w:val="32"/>
        </w:rPr>
        <w:t>20%</w:t>
      </w:r>
      <w:r w:rsidRPr="00767BE4">
        <w:rPr>
          <w:rFonts w:ascii="仿宋_GB2312" w:eastAsia="仿宋_GB2312" w:hAnsi="仿宋"/>
          <w:sz w:val="32"/>
          <w:szCs w:val="32"/>
        </w:rPr>
        <w:t>—</w:t>
      </w:r>
      <w:r w:rsidRPr="00767BE4">
        <w:rPr>
          <w:rFonts w:ascii="仿宋_GB2312" w:eastAsia="仿宋_GB2312" w:hAnsi="仿宋"/>
          <w:sz w:val="32"/>
          <w:szCs w:val="32"/>
        </w:rPr>
        <w:t>50%</w:t>
      </w:r>
      <w:r w:rsidRPr="00767BE4">
        <w:rPr>
          <w:rFonts w:ascii="仿宋_GB2312" w:eastAsia="仿宋_GB2312" w:hAnsi="仿宋" w:hint="eastAsia"/>
          <w:sz w:val="32"/>
          <w:szCs w:val="32"/>
        </w:rPr>
        <w:t>之间（翻译实践报告在</w:t>
      </w:r>
      <w:r w:rsidRPr="00767BE4">
        <w:rPr>
          <w:rFonts w:ascii="仿宋_GB2312" w:eastAsia="仿宋_GB2312" w:hAnsi="仿宋"/>
          <w:sz w:val="32"/>
          <w:szCs w:val="32"/>
        </w:rPr>
        <w:t>65%</w:t>
      </w:r>
      <w:r w:rsidRPr="00767BE4">
        <w:rPr>
          <w:rFonts w:ascii="仿宋_GB2312" w:eastAsia="仿宋_GB2312" w:hAnsi="仿宋"/>
          <w:sz w:val="32"/>
          <w:szCs w:val="32"/>
        </w:rPr>
        <w:t>—</w:t>
      </w:r>
      <w:r w:rsidRPr="00767BE4">
        <w:rPr>
          <w:rFonts w:ascii="仿宋_GB2312" w:eastAsia="仿宋_GB2312" w:hAnsi="仿宋"/>
          <w:sz w:val="32"/>
          <w:szCs w:val="32"/>
        </w:rPr>
        <w:t>80%</w:t>
      </w:r>
      <w:r w:rsidRPr="00767BE4">
        <w:rPr>
          <w:rFonts w:ascii="仿宋_GB2312" w:eastAsia="仿宋_GB2312" w:hAnsi="仿宋" w:hint="eastAsia"/>
          <w:sz w:val="32"/>
          <w:szCs w:val="32"/>
        </w:rPr>
        <w:t>之间）的学位论文视为检测未通过，研究生须根据检测报告在导师指导下重新修改论文，时间一般不得超过一周，经导师签字确认并复检（限一次）合格后方可进入匿名评审阶段；若导师认为一周内论文修改达不到合格要求，学生须在导师指导下对论文进行修改，半年或一年后重新申请检测。</w:t>
      </w:r>
    </w:p>
    <w:p w:rsidR="002817D1" w:rsidRPr="00767BE4" w:rsidRDefault="002817D1" w:rsidP="00767BE4">
      <w:pPr>
        <w:spacing w:line="560" w:lineRule="exact"/>
        <w:ind w:firstLine="570"/>
        <w:rPr>
          <w:rFonts w:ascii="仿宋_GB2312" w:eastAsia="仿宋_GB2312" w:hAnsi="仿宋"/>
          <w:sz w:val="32"/>
          <w:szCs w:val="32"/>
        </w:rPr>
      </w:pPr>
      <w:r w:rsidRPr="00767BE4">
        <w:rPr>
          <w:rFonts w:ascii="仿宋_GB2312" w:eastAsia="仿宋_GB2312" w:hAnsi="仿宋" w:hint="eastAsia"/>
          <w:sz w:val="32"/>
          <w:szCs w:val="32"/>
        </w:rPr>
        <w:t>（三）论文相似性（去除本人文献文字复制比）在</w:t>
      </w:r>
      <w:r w:rsidRPr="00767BE4">
        <w:rPr>
          <w:rFonts w:ascii="仿宋_GB2312" w:eastAsia="仿宋_GB2312" w:hAnsi="仿宋"/>
          <w:sz w:val="32"/>
          <w:szCs w:val="32"/>
        </w:rPr>
        <w:t>50%</w:t>
      </w:r>
      <w:r w:rsidRPr="00767BE4">
        <w:rPr>
          <w:rFonts w:ascii="仿宋_GB2312" w:eastAsia="仿宋_GB2312" w:hAnsi="仿宋" w:hint="eastAsia"/>
          <w:sz w:val="32"/>
          <w:szCs w:val="32"/>
        </w:rPr>
        <w:t>（翻译实践报告在</w:t>
      </w:r>
      <w:r w:rsidRPr="00767BE4">
        <w:rPr>
          <w:rFonts w:ascii="仿宋_GB2312" w:eastAsia="仿宋_GB2312" w:hAnsi="仿宋"/>
          <w:sz w:val="32"/>
          <w:szCs w:val="32"/>
        </w:rPr>
        <w:t>80%</w:t>
      </w:r>
      <w:r w:rsidRPr="00767BE4">
        <w:rPr>
          <w:rFonts w:ascii="仿宋_GB2312" w:eastAsia="仿宋_GB2312" w:hAnsi="仿宋" w:hint="eastAsia"/>
          <w:sz w:val="32"/>
          <w:szCs w:val="32"/>
        </w:rPr>
        <w:t>）以上者，学生须在导师指导下对论文进行重大修改或重新选题，半年后方可重新申请学位。若再次申请学位的论文相似性仍在</w:t>
      </w:r>
      <w:r w:rsidRPr="00767BE4">
        <w:rPr>
          <w:rFonts w:ascii="仿宋_GB2312" w:eastAsia="仿宋_GB2312" w:hAnsi="仿宋"/>
          <w:sz w:val="32"/>
          <w:szCs w:val="32"/>
        </w:rPr>
        <w:t>50%</w:t>
      </w:r>
      <w:r w:rsidRPr="00767BE4">
        <w:rPr>
          <w:rFonts w:ascii="仿宋_GB2312" w:eastAsia="仿宋_GB2312" w:hAnsi="仿宋" w:hint="eastAsia"/>
          <w:sz w:val="32"/>
          <w:szCs w:val="32"/>
        </w:rPr>
        <w:t>（翻译实践报告在</w:t>
      </w:r>
      <w:r w:rsidRPr="00767BE4">
        <w:rPr>
          <w:rFonts w:ascii="仿宋_GB2312" w:eastAsia="仿宋_GB2312" w:hAnsi="仿宋"/>
          <w:sz w:val="32"/>
          <w:szCs w:val="32"/>
        </w:rPr>
        <w:t>80%</w:t>
      </w:r>
      <w:r w:rsidRPr="00767BE4">
        <w:rPr>
          <w:rFonts w:ascii="仿宋_GB2312" w:eastAsia="仿宋_GB2312" w:hAnsi="仿宋" w:hint="eastAsia"/>
          <w:sz w:val="32"/>
          <w:szCs w:val="32"/>
        </w:rPr>
        <w:t>）以上，则取消其申请学位的资格。</w:t>
      </w:r>
    </w:p>
    <w:p w:rsidR="002817D1" w:rsidRPr="00767BE4" w:rsidRDefault="00FB7DA4" w:rsidP="00943008">
      <w:pPr>
        <w:spacing w:line="560" w:lineRule="exact"/>
        <w:ind w:firstLine="570"/>
        <w:rPr>
          <w:rFonts w:ascii="仿宋_GB2312" w:eastAsia="仿宋_GB2312" w:hAnsi="仿宋"/>
          <w:sz w:val="32"/>
          <w:szCs w:val="32"/>
        </w:rPr>
      </w:pPr>
      <w:r>
        <w:rPr>
          <w:rFonts w:ascii="仿宋_GB2312" w:eastAsia="仿宋_GB2312" w:hAnsi="仿宋" w:hint="eastAsia"/>
          <w:b/>
          <w:sz w:val="32"/>
          <w:szCs w:val="32"/>
        </w:rPr>
        <w:t>第十七</w:t>
      </w:r>
      <w:r w:rsidR="002817D1" w:rsidRPr="00A733E5">
        <w:rPr>
          <w:rFonts w:ascii="仿宋_GB2312" w:eastAsia="仿宋_GB2312" w:hAnsi="仿宋" w:hint="eastAsia"/>
          <w:b/>
          <w:sz w:val="32"/>
          <w:szCs w:val="32"/>
        </w:rPr>
        <w:t>条</w:t>
      </w:r>
      <w:r w:rsidR="002817D1" w:rsidRPr="00767BE4">
        <w:rPr>
          <w:rFonts w:ascii="仿宋_GB2312" w:eastAsia="仿宋_GB2312" w:hAnsi="仿宋"/>
          <w:sz w:val="32"/>
          <w:szCs w:val="32"/>
        </w:rPr>
        <w:t xml:space="preserve"> </w:t>
      </w:r>
      <w:r w:rsidR="002817D1" w:rsidRPr="00767BE4">
        <w:rPr>
          <w:rFonts w:ascii="仿宋_GB2312" w:eastAsia="仿宋_GB2312" w:hAnsi="仿宋" w:hint="eastAsia"/>
          <w:sz w:val="32"/>
          <w:szCs w:val="32"/>
        </w:rPr>
        <w:t>同一导师所带论文在学位论文相似性检测中连续两年均有</w:t>
      </w:r>
      <w:r w:rsidR="00A733E5">
        <w:rPr>
          <w:rFonts w:ascii="仿宋_GB2312" w:eastAsia="仿宋_GB2312" w:hAnsi="仿宋" w:hint="eastAsia"/>
          <w:sz w:val="32"/>
          <w:szCs w:val="32"/>
        </w:rPr>
        <w:t>两次</w:t>
      </w:r>
      <w:r w:rsidR="00A673C0">
        <w:rPr>
          <w:rFonts w:ascii="仿宋_GB2312" w:eastAsia="仿宋_GB2312" w:hAnsi="仿宋" w:hint="eastAsia"/>
          <w:sz w:val="32"/>
          <w:szCs w:val="32"/>
        </w:rPr>
        <w:t>未通过者，由研究生部向院学术委员会报告，由院</w:t>
      </w:r>
      <w:r w:rsidR="002817D1" w:rsidRPr="00767BE4">
        <w:rPr>
          <w:rFonts w:ascii="仿宋_GB2312" w:eastAsia="仿宋_GB2312" w:hAnsi="仿宋" w:hint="eastAsia"/>
          <w:sz w:val="32"/>
          <w:szCs w:val="32"/>
        </w:rPr>
        <w:t>学术委员会按照相关规定处理。</w:t>
      </w:r>
    </w:p>
    <w:p w:rsidR="002817D1" w:rsidRPr="00767BE4" w:rsidRDefault="002817D1" w:rsidP="00767BE4">
      <w:pPr>
        <w:spacing w:line="560" w:lineRule="exact"/>
        <w:ind w:firstLine="570"/>
        <w:rPr>
          <w:rFonts w:ascii="仿宋_GB2312" w:eastAsia="仿宋_GB2312" w:hAnsi="仿宋"/>
          <w:sz w:val="32"/>
          <w:szCs w:val="32"/>
        </w:rPr>
      </w:pPr>
    </w:p>
    <w:p w:rsidR="002817D1" w:rsidRDefault="00943008" w:rsidP="00943008">
      <w:pPr>
        <w:pStyle w:val="a3"/>
        <w:numPr>
          <w:ilvl w:val="0"/>
          <w:numId w:val="1"/>
        </w:numPr>
        <w:autoSpaceDE w:val="0"/>
        <w:autoSpaceDN w:val="0"/>
        <w:adjustRightInd w:val="0"/>
        <w:spacing w:line="400" w:lineRule="exact"/>
        <w:ind w:firstLineChars="0"/>
        <w:jc w:val="center"/>
        <w:rPr>
          <w:rFonts w:ascii="黑体" w:eastAsia="黑体"/>
          <w:b/>
          <w:sz w:val="32"/>
          <w:szCs w:val="32"/>
          <w:lang w:val="zh-CN"/>
        </w:rPr>
      </w:pPr>
      <w:r>
        <w:rPr>
          <w:rFonts w:ascii="黑体" w:eastAsia="黑体" w:hint="eastAsia"/>
          <w:b/>
          <w:sz w:val="32"/>
          <w:szCs w:val="32"/>
          <w:lang w:val="zh-CN"/>
        </w:rPr>
        <w:t>硕士</w:t>
      </w:r>
      <w:r w:rsidR="002817D1" w:rsidRPr="00943008">
        <w:rPr>
          <w:rFonts w:ascii="黑体" w:eastAsia="黑体" w:hint="eastAsia"/>
          <w:b/>
          <w:sz w:val="32"/>
          <w:szCs w:val="32"/>
          <w:lang w:val="zh-CN"/>
        </w:rPr>
        <w:t>学位论文的校外匿名评审</w:t>
      </w:r>
    </w:p>
    <w:p w:rsidR="00943008" w:rsidRPr="00943008" w:rsidRDefault="00943008" w:rsidP="00943008">
      <w:pPr>
        <w:pStyle w:val="a3"/>
        <w:autoSpaceDE w:val="0"/>
        <w:autoSpaceDN w:val="0"/>
        <w:adjustRightInd w:val="0"/>
        <w:spacing w:line="400" w:lineRule="exact"/>
        <w:ind w:left="1395" w:firstLineChars="0" w:firstLine="0"/>
        <w:rPr>
          <w:rFonts w:ascii="黑体" w:eastAsia="黑体"/>
          <w:b/>
          <w:sz w:val="32"/>
          <w:szCs w:val="32"/>
          <w:lang w:val="zh-CN"/>
        </w:rPr>
      </w:pPr>
    </w:p>
    <w:p w:rsidR="002817D1" w:rsidRPr="00767BE4" w:rsidRDefault="00FB7DA4" w:rsidP="00943008">
      <w:pPr>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第十八</w:t>
      </w:r>
      <w:r w:rsidR="002817D1" w:rsidRPr="00943008">
        <w:rPr>
          <w:rFonts w:ascii="仿宋_GB2312" w:eastAsia="仿宋_GB2312" w:hAnsi="仿宋" w:hint="eastAsia"/>
          <w:b/>
          <w:sz w:val="32"/>
          <w:szCs w:val="32"/>
        </w:rPr>
        <w:t>条</w:t>
      </w:r>
      <w:r w:rsidR="00943008">
        <w:rPr>
          <w:rFonts w:ascii="仿宋_GB2312" w:eastAsia="仿宋_GB2312" w:hAnsi="仿宋"/>
          <w:sz w:val="32"/>
          <w:szCs w:val="32"/>
        </w:rPr>
        <w:t xml:space="preserve"> </w:t>
      </w:r>
      <w:r w:rsidR="002817D1" w:rsidRPr="00767BE4">
        <w:rPr>
          <w:rFonts w:ascii="仿宋_GB2312" w:eastAsia="仿宋_GB2312" w:hAnsi="仿宋" w:hint="eastAsia"/>
          <w:sz w:val="32"/>
          <w:szCs w:val="32"/>
        </w:rPr>
        <w:t>校外匿名评审由</w:t>
      </w:r>
      <w:r w:rsidR="000361CA">
        <w:rPr>
          <w:rFonts w:ascii="仿宋_GB2312" w:eastAsia="仿宋_GB2312" w:hAnsi="仿宋" w:hint="eastAsia"/>
          <w:sz w:val="32"/>
          <w:szCs w:val="32"/>
        </w:rPr>
        <w:t>院学位办</w:t>
      </w:r>
      <w:r w:rsidR="002817D1" w:rsidRPr="00767BE4">
        <w:rPr>
          <w:rFonts w:ascii="仿宋_GB2312" w:eastAsia="仿宋_GB2312" w:hAnsi="仿宋" w:hint="eastAsia"/>
          <w:sz w:val="32"/>
          <w:szCs w:val="32"/>
        </w:rPr>
        <w:t>统一实施，即在</w:t>
      </w:r>
      <w:r w:rsidR="00943008">
        <w:rPr>
          <w:rFonts w:ascii="仿宋_GB2312" w:eastAsia="仿宋_GB2312" w:hAnsi="仿宋" w:hint="eastAsia"/>
          <w:sz w:val="32"/>
          <w:szCs w:val="32"/>
        </w:rPr>
        <w:t>硕士</w:t>
      </w:r>
      <w:r w:rsidR="002817D1" w:rsidRPr="00767BE4">
        <w:rPr>
          <w:rFonts w:ascii="仿宋_GB2312" w:eastAsia="仿宋_GB2312" w:hAnsi="仿宋" w:hint="eastAsia"/>
          <w:sz w:val="32"/>
          <w:szCs w:val="32"/>
        </w:rPr>
        <w:t>学位论文的评阅过程中，不公开学位论文作者、导师及校外评阅专家的姓名，在学位论文作者、导师及评阅专家之间开展双向保密的评审。</w:t>
      </w:r>
    </w:p>
    <w:p w:rsidR="002817D1" w:rsidRPr="00767BE4" w:rsidRDefault="00943008" w:rsidP="00943008">
      <w:pPr>
        <w:spacing w:line="560" w:lineRule="exact"/>
        <w:ind w:firstLineChars="200" w:firstLine="643"/>
        <w:rPr>
          <w:rFonts w:ascii="仿宋_GB2312" w:eastAsia="仿宋_GB2312" w:hAnsi="仿宋"/>
          <w:sz w:val="32"/>
          <w:szCs w:val="32"/>
        </w:rPr>
      </w:pPr>
      <w:r w:rsidRPr="00943008">
        <w:rPr>
          <w:rFonts w:ascii="仿宋_GB2312" w:eastAsia="仿宋_GB2312" w:hAnsi="仿宋" w:hint="eastAsia"/>
          <w:b/>
          <w:sz w:val="32"/>
          <w:szCs w:val="32"/>
        </w:rPr>
        <w:t>第</w:t>
      </w:r>
      <w:r w:rsidR="00FB7DA4">
        <w:rPr>
          <w:rFonts w:ascii="仿宋_GB2312" w:eastAsia="仿宋_GB2312" w:hAnsi="仿宋" w:hint="eastAsia"/>
          <w:b/>
          <w:sz w:val="32"/>
          <w:szCs w:val="32"/>
        </w:rPr>
        <w:t>十九</w:t>
      </w:r>
      <w:r w:rsidR="002817D1" w:rsidRPr="00943008">
        <w:rPr>
          <w:rFonts w:ascii="仿宋_GB2312" w:eastAsia="仿宋_GB2312" w:hAnsi="仿宋" w:hint="eastAsia"/>
          <w:b/>
          <w:sz w:val="32"/>
          <w:szCs w:val="32"/>
        </w:rPr>
        <w:t>条</w:t>
      </w:r>
      <w:r>
        <w:rPr>
          <w:rFonts w:ascii="仿宋_GB2312" w:eastAsia="仿宋_GB2312" w:hAnsi="仿宋"/>
          <w:sz w:val="32"/>
          <w:szCs w:val="32"/>
        </w:rPr>
        <w:t xml:space="preserve"> </w:t>
      </w:r>
      <w:r>
        <w:rPr>
          <w:rFonts w:ascii="仿宋_GB2312" w:eastAsia="仿宋_GB2312" w:hAnsi="仿宋" w:hint="eastAsia"/>
          <w:sz w:val="32"/>
          <w:szCs w:val="32"/>
        </w:rPr>
        <w:t>硕士学位论文的校外评审专家为一至二名，一般</w:t>
      </w:r>
      <w:r>
        <w:rPr>
          <w:rFonts w:ascii="仿宋_GB2312" w:eastAsia="仿宋_GB2312" w:hAnsi="仿宋" w:hint="eastAsia"/>
          <w:sz w:val="32"/>
          <w:szCs w:val="32"/>
        </w:rPr>
        <w:lastRenderedPageBreak/>
        <w:t>应为相关专业</w:t>
      </w:r>
      <w:r w:rsidR="002817D1" w:rsidRPr="00767BE4">
        <w:rPr>
          <w:rFonts w:ascii="仿宋_GB2312" w:eastAsia="仿宋_GB2312" w:hAnsi="仿宋" w:hint="eastAsia"/>
          <w:sz w:val="32"/>
          <w:szCs w:val="32"/>
        </w:rPr>
        <w:t>副教授及以上职称专家或具有相当专业技术职称的专家。由</w:t>
      </w:r>
      <w:r w:rsidR="000361CA">
        <w:rPr>
          <w:rFonts w:ascii="仿宋_GB2312" w:eastAsia="仿宋_GB2312" w:hAnsi="仿宋" w:hint="eastAsia"/>
          <w:sz w:val="32"/>
          <w:szCs w:val="32"/>
        </w:rPr>
        <w:t>院学位办</w:t>
      </w:r>
      <w:r w:rsidR="002817D1" w:rsidRPr="00767BE4">
        <w:rPr>
          <w:rFonts w:ascii="仿宋_GB2312" w:eastAsia="仿宋_GB2312" w:hAnsi="仿宋" w:hint="eastAsia"/>
          <w:sz w:val="32"/>
          <w:szCs w:val="32"/>
        </w:rPr>
        <w:t>直接委托有资质的</w:t>
      </w:r>
      <w:r>
        <w:rPr>
          <w:rFonts w:ascii="仿宋_GB2312" w:eastAsia="仿宋_GB2312" w:hAnsi="仿宋" w:hint="eastAsia"/>
          <w:sz w:val="32"/>
          <w:szCs w:val="32"/>
        </w:rPr>
        <w:t>高校或科研机构</w:t>
      </w:r>
      <w:r w:rsidR="002817D1" w:rsidRPr="00767BE4">
        <w:rPr>
          <w:rFonts w:ascii="仿宋_GB2312" w:eastAsia="仿宋_GB2312" w:hAnsi="仿宋" w:hint="eastAsia"/>
          <w:sz w:val="32"/>
          <w:szCs w:val="32"/>
        </w:rPr>
        <w:t>进行。</w:t>
      </w:r>
    </w:p>
    <w:p w:rsidR="002817D1" w:rsidRPr="00767BE4" w:rsidRDefault="002817D1" w:rsidP="00943008">
      <w:pPr>
        <w:spacing w:line="560" w:lineRule="exact"/>
        <w:ind w:firstLineChars="200" w:firstLine="643"/>
        <w:rPr>
          <w:rFonts w:ascii="仿宋_GB2312" w:eastAsia="仿宋_GB2312" w:hAnsi="仿宋"/>
          <w:sz w:val="32"/>
          <w:szCs w:val="32"/>
        </w:rPr>
      </w:pPr>
      <w:r w:rsidRPr="00943008">
        <w:rPr>
          <w:rFonts w:ascii="仿宋_GB2312" w:eastAsia="仿宋_GB2312" w:hAnsi="仿宋" w:hint="eastAsia"/>
          <w:b/>
          <w:sz w:val="32"/>
          <w:szCs w:val="32"/>
        </w:rPr>
        <w:t>第二十条</w:t>
      </w:r>
      <w:r w:rsidRPr="00767BE4">
        <w:rPr>
          <w:rFonts w:ascii="仿宋_GB2312" w:eastAsia="仿宋_GB2312" w:hAnsi="仿宋"/>
          <w:sz w:val="32"/>
          <w:szCs w:val="32"/>
        </w:rPr>
        <w:t xml:space="preserve">  </w:t>
      </w:r>
      <w:r w:rsidR="00943008">
        <w:rPr>
          <w:rFonts w:ascii="仿宋_GB2312" w:eastAsia="仿宋_GB2312" w:hAnsi="仿宋" w:hint="eastAsia"/>
          <w:sz w:val="32"/>
          <w:szCs w:val="32"/>
        </w:rPr>
        <w:t>硕士</w:t>
      </w:r>
      <w:r w:rsidRPr="00767BE4">
        <w:rPr>
          <w:rFonts w:ascii="仿宋_GB2312" w:eastAsia="仿宋_GB2312" w:hAnsi="仿宋" w:hint="eastAsia"/>
          <w:sz w:val="32"/>
          <w:szCs w:val="32"/>
        </w:rPr>
        <w:t>学位论文校外匿名评审工作程序：</w:t>
      </w:r>
    </w:p>
    <w:p w:rsidR="002817D1" w:rsidRPr="00767BE4" w:rsidRDefault="002817D1" w:rsidP="00767BE4">
      <w:pPr>
        <w:spacing w:line="560" w:lineRule="exact"/>
        <w:ind w:firstLineChars="200" w:firstLine="640"/>
        <w:rPr>
          <w:rFonts w:ascii="仿宋_GB2312" w:eastAsia="仿宋_GB2312" w:hAnsi="仿宋"/>
          <w:sz w:val="32"/>
          <w:szCs w:val="32"/>
        </w:rPr>
      </w:pPr>
      <w:r w:rsidRPr="00767BE4">
        <w:rPr>
          <w:rFonts w:ascii="仿宋_GB2312" w:eastAsia="仿宋_GB2312" w:hAnsi="仿宋" w:hint="eastAsia"/>
          <w:sz w:val="32"/>
          <w:szCs w:val="32"/>
        </w:rPr>
        <w:t>（一）论文作者应在论文答辩</w:t>
      </w:r>
      <w:r w:rsidRPr="00767BE4">
        <w:rPr>
          <w:rFonts w:ascii="仿宋_GB2312" w:eastAsia="仿宋_GB2312" w:hAnsi="仿宋"/>
          <w:sz w:val="32"/>
          <w:szCs w:val="32"/>
        </w:rPr>
        <w:t>45</w:t>
      </w:r>
      <w:r w:rsidRPr="00767BE4">
        <w:rPr>
          <w:rFonts w:ascii="仿宋_GB2312" w:eastAsia="仿宋_GB2312" w:hAnsi="仿宋" w:hint="eastAsia"/>
          <w:sz w:val="32"/>
          <w:szCs w:val="32"/>
        </w:rPr>
        <w:t>天之前提交论文电子版进行相似性检测，检测合格者方可参加校外匿名评审。</w:t>
      </w:r>
    </w:p>
    <w:p w:rsidR="002817D1" w:rsidRPr="00767BE4" w:rsidRDefault="002817D1" w:rsidP="00767BE4">
      <w:pPr>
        <w:spacing w:line="560" w:lineRule="exact"/>
        <w:ind w:firstLineChars="200" w:firstLine="640"/>
        <w:rPr>
          <w:rFonts w:ascii="仿宋_GB2312" w:eastAsia="仿宋_GB2312" w:hAnsi="仿宋"/>
          <w:sz w:val="32"/>
          <w:szCs w:val="32"/>
        </w:rPr>
      </w:pPr>
      <w:r w:rsidRPr="00767BE4">
        <w:rPr>
          <w:rFonts w:ascii="仿宋_GB2312" w:eastAsia="仿宋_GB2312" w:hAnsi="仿宋" w:hint="eastAsia"/>
          <w:sz w:val="32"/>
          <w:szCs w:val="32"/>
        </w:rPr>
        <w:t>（二）</w:t>
      </w:r>
      <w:r w:rsidR="000361CA">
        <w:rPr>
          <w:rFonts w:ascii="仿宋_GB2312" w:eastAsia="仿宋_GB2312" w:hAnsi="仿宋" w:hint="eastAsia"/>
          <w:sz w:val="32"/>
          <w:szCs w:val="32"/>
        </w:rPr>
        <w:t>院学位办</w:t>
      </w:r>
      <w:r w:rsidRPr="00767BE4">
        <w:rPr>
          <w:rFonts w:ascii="仿宋_GB2312" w:eastAsia="仿宋_GB2312" w:hAnsi="仿宋" w:hint="eastAsia"/>
          <w:sz w:val="32"/>
          <w:szCs w:val="32"/>
        </w:rPr>
        <w:t>负责对相似性检测合格的学位论文进行规范检查、编号和登记，送达校外评审专家。</w:t>
      </w:r>
    </w:p>
    <w:p w:rsidR="002817D1" w:rsidRPr="00767BE4" w:rsidRDefault="002817D1" w:rsidP="00767BE4">
      <w:pPr>
        <w:spacing w:line="560" w:lineRule="exact"/>
        <w:ind w:firstLineChars="200" w:firstLine="640"/>
        <w:rPr>
          <w:rFonts w:ascii="仿宋_GB2312" w:eastAsia="仿宋_GB2312" w:hAnsi="仿宋"/>
          <w:sz w:val="32"/>
          <w:szCs w:val="32"/>
        </w:rPr>
      </w:pPr>
      <w:r w:rsidRPr="00767BE4">
        <w:rPr>
          <w:rFonts w:ascii="仿宋_GB2312" w:eastAsia="仿宋_GB2312" w:hAnsi="仿宋" w:hint="eastAsia"/>
          <w:sz w:val="32"/>
          <w:szCs w:val="32"/>
        </w:rPr>
        <w:t>（三）校外评审专家提交匿名评阅书后，由学位办对论文评审结果进行登记并</w:t>
      </w:r>
      <w:proofErr w:type="gramStart"/>
      <w:r w:rsidRPr="00767BE4">
        <w:rPr>
          <w:rFonts w:ascii="仿宋_GB2312" w:eastAsia="仿宋_GB2312" w:hAnsi="仿宋" w:hint="eastAsia"/>
          <w:sz w:val="32"/>
          <w:szCs w:val="32"/>
        </w:rPr>
        <w:t>做保</w:t>
      </w:r>
      <w:proofErr w:type="gramEnd"/>
      <w:r w:rsidRPr="00767BE4">
        <w:rPr>
          <w:rFonts w:ascii="仿宋_GB2312" w:eastAsia="仿宋_GB2312" w:hAnsi="仿宋" w:hint="eastAsia"/>
          <w:sz w:val="32"/>
          <w:szCs w:val="32"/>
        </w:rPr>
        <w:t>密处理，并向论文作者及其导师反馈。</w:t>
      </w:r>
    </w:p>
    <w:p w:rsidR="002817D1" w:rsidRPr="00767BE4" w:rsidRDefault="002817D1" w:rsidP="001667CF">
      <w:pPr>
        <w:spacing w:line="560" w:lineRule="exact"/>
        <w:ind w:firstLineChars="200" w:firstLine="643"/>
        <w:rPr>
          <w:rFonts w:ascii="仿宋_GB2312" w:eastAsia="仿宋_GB2312" w:hAnsi="仿宋"/>
          <w:sz w:val="32"/>
          <w:szCs w:val="32"/>
        </w:rPr>
      </w:pPr>
      <w:r w:rsidRPr="001667CF">
        <w:rPr>
          <w:rFonts w:ascii="仿宋_GB2312" w:eastAsia="仿宋_GB2312" w:hAnsi="仿宋" w:hint="eastAsia"/>
          <w:b/>
          <w:sz w:val="32"/>
          <w:szCs w:val="32"/>
        </w:rPr>
        <w:t>第</w:t>
      </w:r>
      <w:r w:rsidR="00FB7DA4">
        <w:rPr>
          <w:rFonts w:ascii="仿宋_GB2312" w:eastAsia="仿宋_GB2312" w:hAnsi="仿宋" w:hint="eastAsia"/>
          <w:b/>
          <w:sz w:val="32"/>
          <w:szCs w:val="32"/>
        </w:rPr>
        <w:t>二十一</w:t>
      </w:r>
      <w:r w:rsidRPr="001667CF">
        <w:rPr>
          <w:rFonts w:ascii="仿宋_GB2312" w:eastAsia="仿宋_GB2312" w:hAnsi="仿宋" w:hint="eastAsia"/>
          <w:b/>
          <w:sz w:val="32"/>
          <w:szCs w:val="32"/>
        </w:rPr>
        <w:t>条</w:t>
      </w:r>
      <w:r w:rsidRPr="00767BE4">
        <w:rPr>
          <w:rFonts w:ascii="仿宋_GB2312" w:eastAsia="仿宋_GB2312" w:hAnsi="仿宋"/>
          <w:sz w:val="32"/>
          <w:szCs w:val="32"/>
        </w:rPr>
        <w:t xml:space="preserve">  </w:t>
      </w:r>
      <w:r w:rsidR="001667CF">
        <w:rPr>
          <w:rFonts w:ascii="仿宋_GB2312" w:eastAsia="仿宋_GB2312" w:hAnsi="仿宋" w:hint="eastAsia"/>
          <w:sz w:val="32"/>
          <w:szCs w:val="32"/>
        </w:rPr>
        <w:t>硕士</w:t>
      </w:r>
      <w:r w:rsidRPr="00767BE4">
        <w:rPr>
          <w:rFonts w:ascii="仿宋_GB2312" w:eastAsia="仿宋_GB2312" w:hAnsi="仿宋" w:hint="eastAsia"/>
          <w:sz w:val="32"/>
          <w:szCs w:val="32"/>
        </w:rPr>
        <w:t>学位论文匿名评审结果分级与后续管理：</w:t>
      </w:r>
    </w:p>
    <w:p w:rsidR="002817D1" w:rsidRPr="00767BE4" w:rsidRDefault="002817D1" w:rsidP="00767BE4">
      <w:pPr>
        <w:spacing w:line="560" w:lineRule="exact"/>
        <w:ind w:firstLineChars="200" w:firstLine="640"/>
        <w:rPr>
          <w:rFonts w:ascii="仿宋_GB2312" w:eastAsia="仿宋_GB2312" w:hAnsi="仿宋"/>
          <w:sz w:val="32"/>
          <w:szCs w:val="32"/>
        </w:rPr>
      </w:pPr>
      <w:r w:rsidRPr="00767BE4">
        <w:rPr>
          <w:rFonts w:ascii="仿宋_GB2312" w:eastAsia="仿宋_GB2312" w:hAnsi="仿宋" w:hint="eastAsia"/>
          <w:sz w:val="32"/>
          <w:szCs w:val="32"/>
        </w:rPr>
        <w:t>（一）</w:t>
      </w:r>
      <w:r w:rsidRPr="00767BE4">
        <w:rPr>
          <w:rFonts w:ascii="仿宋_GB2312" w:eastAsia="仿宋_GB2312" w:hAnsi="仿宋"/>
          <w:sz w:val="32"/>
          <w:szCs w:val="32"/>
        </w:rPr>
        <w:t xml:space="preserve"> </w:t>
      </w:r>
      <w:r w:rsidRPr="00767BE4">
        <w:rPr>
          <w:rFonts w:ascii="仿宋_GB2312" w:eastAsia="仿宋_GB2312" w:hAnsi="仿宋" w:hint="eastAsia"/>
          <w:sz w:val="32"/>
          <w:szCs w:val="32"/>
        </w:rPr>
        <w:t>一等（</w:t>
      </w:r>
      <w:r w:rsidR="001667CF">
        <w:rPr>
          <w:rFonts w:ascii="仿宋_GB2312" w:eastAsia="仿宋_GB2312" w:hAnsi="仿宋"/>
          <w:sz w:val="32"/>
          <w:szCs w:val="32"/>
        </w:rPr>
        <w:t>80</w:t>
      </w:r>
      <w:r w:rsidRPr="00767BE4">
        <w:rPr>
          <w:rFonts w:ascii="宋体" w:hAnsi="宋体" w:cs="宋体"/>
          <w:sz w:val="32"/>
          <w:szCs w:val="32"/>
        </w:rPr>
        <w:t>–</w:t>
      </w:r>
      <w:r w:rsidRPr="00767BE4">
        <w:rPr>
          <w:rFonts w:ascii="仿宋_GB2312" w:eastAsia="仿宋_GB2312" w:hAnsi="仿宋"/>
          <w:sz w:val="32"/>
          <w:szCs w:val="32"/>
        </w:rPr>
        <w:t>100</w:t>
      </w:r>
      <w:r w:rsidRPr="00767BE4">
        <w:rPr>
          <w:rFonts w:ascii="仿宋_GB2312" w:eastAsia="仿宋_GB2312" w:hAnsi="仿宋" w:hint="eastAsia"/>
          <w:sz w:val="32"/>
          <w:szCs w:val="32"/>
        </w:rPr>
        <w:t>分）：达到要求，学生可如期答辩；</w:t>
      </w:r>
    </w:p>
    <w:p w:rsidR="002817D1" w:rsidRPr="00767BE4" w:rsidRDefault="002817D1" w:rsidP="00767BE4">
      <w:pPr>
        <w:spacing w:line="560" w:lineRule="exact"/>
        <w:ind w:firstLineChars="200" w:firstLine="640"/>
        <w:rPr>
          <w:rFonts w:ascii="仿宋_GB2312" w:eastAsia="仿宋_GB2312" w:hAnsi="仿宋"/>
          <w:sz w:val="32"/>
          <w:szCs w:val="32"/>
        </w:rPr>
      </w:pPr>
      <w:r w:rsidRPr="00767BE4">
        <w:rPr>
          <w:rFonts w:ascii="仿宋_GB2312" w:eastAsia="仿宋_GB2312" w:hAnsi="仿宋" w:hint="eastAsia"/>
          <w:sz w:val="32"/>
          <w:szCs w:val="32"/>
        </w:rPr>
        <w:t>（二）</w:t>
      </w:r>
      <w:r w:rsidRPr="00767BE4">
        <w:rPr>
          <w:rFonts w:ascii="仿宋_GB2312" w:eastAsia="仿宋_GB2312" w:hAnsi="仿宋"/>
          <w:sz w:val="32"/>
          <w:szCs w:val="32"/>
        </w:rPr>
        <w:t xml:space="preserve"> </w:t>
      </w:r>
      <w:r w:rsidRPr="00767BE4">
        <w:rPr>
          <w:rFonts w:ascii="仿宋_GB2312" w:eastAsia="仿宋_GB2312" w:hAnsi="仿宋" w:hint="eastAsia"/>
          <w:sz w:val="32"/>
          <w:szCs w:val="32"/>
        </w:rPr>
        <w:t>二等</w:t>
      </w:r>
      <w:r w:rsidRPr="00767BE4">
        <w:rPr>
          <w:rFonts w:ascii="仿宋_GB2312" w:eastAsia="仿宋_GB2312" w:hAnsi="仿宋" w:hint="eastAsia"/>
          <w:spacing w:val="-6"/>
          <w:sz w:val="32"/>
          <w:szCs w:val="32"/>
        </w:rPr>
        <w:t>（</w:t>
      </w:r>
      <w:r w:rsidR="001667CF">
        <w:rPr>
          <w:rFonts w:ascii="仿宋_GB2312" w:eastAsia="仿宋_GB2312" w:hAnsi="仿宋"/>
          <w:spacing w:val="-6"/>
          <w:sz w:val="32"/>
          <w:szCs w:val="32"/>
        </w:rPr>
        <w:t>70</w:t>
      </w:r>
      <w:r w:rsidRPr="00767BE4">
        <w:rPr>
          <w:rFonts w:ascii="宋体" w:hAnsi="宋体" w:cs="宋体"/>
          <w:spacing w:val="-6"/>
          <w:sz w:val="32"/>
          <w:szCs w:val="32"/>
        </w:rPr>
        <w:t>–</w:t>
      </w:r>
      <w:r w:rsidRPr="00767BE4">
        <w:rPr>
          <w:rFonts w:ascii="仿宋_GB2312" w:eastAsia="仿宋_GB2312" w:hAnsi="仿宋"/>
          <w:spacing w:val="-6"/>
          <w:sz w:val="32"/>
          <w:szCs w:val="32"/>
        </w:rPr>
        <w:t>79</w:t>
      </w:r>
      <w:r w:rsidRPr="00767BE4">
        <w:rPr>
          <w:rFonts w:ascii="仿宋_GB2312" w:eastAsia="仿宋_GB2312" w:hAnsi="仿宋" w:hint="eastAsia"/>
          <w:spacing w:val="-6"/>
          <w:sz w:val="32"/>
          <w:szCs w:val="32"/>
        </w:rPr>
        <w:t>分）</w:t>
      </w:r>
      <w:r w:rsidRPr="00767BE4">
        <w:rPr>
          <w:rFonts w:ascii="仿宋_GB2312" w:eastAsia="仿宋_GB2312" w:hAnsi="仿宋" w:hint="eastAsia"/>
          <w:sz w:val="32"/>
          <w:szCs w:val="32"/>
        </w:rPr>
        <w:t>：</w:t>
      </w:r>
      <w:r w:rsidRPr="00767BE4">
        <w:rPr>
          <w:rFonts w:ascii="仿宋_GB2312" w:eastAsia="仿宋_GB2312" w:hAnsi="仿宋" w:hint="eastAsia"/>
          <w:spacing w:val="-6"/>
          <w:sz w:val="32"/>
          <w:szCs w:val="32"/>
        </w:rPr>
        <w:t>基本达到要求，学生应</w:t>
      </w:r>
      <w:r w:rsidRPr="00767BE4">
        <w:rPr>
          <w:rFonts w:ascii="仿宋_GB2312" w:eastAsia="仿宋_GB2312" w:hAnsi="仿宋" w:hint="eastAsia"/>
          <w:sz w:val="32"/>
          <w:szCs w:val="32"/>
        </w:rPr>
        <w:t>参照评审意见修改并写出修改说明，经导师审核并在修改说明上签署同意意见后</w:t>
      </w:r>
      <w:r w:rsidRPr="00767BE4">
        <w:rPr>
          <w:rFonts w:ascii="仿宋_GB2312" w:eastAsia="仿宋_GB2312" w:hAnsi="仿宋" w:hint="eastAsia"/>
          <w:spacing w:val="-6"/>
          <w:sz w:val="32"/>
          <w:szCs w:val="32"/>
        </w:rPr>
        <w:t>如期答辩；</w:t>
      </w:r>
    </w:p>
    <w:p w:rsidR="002817D1" w:rsidRPr="00767BE4" w:rsidRDefault="002817D1" w:rsidP="00767BE4">
      <w:pPr>
        <w:spacing w:line="560" w:lineRule="exact"/>
        <w:ind w:firstLineChars="200" w:firstLine="640"/>
        <w:rPr>
          <w:rFonts w:ascii="仿宋_GB2312" w:eastAsia="仿宋_GB2312" w:hAnsi="仿宋"/>
          <w:sz w:val="32"/>
          <w:szCs w:val="32"/>
        </w:rPr>
      </w:pPr>
      <w:r w:rsidRPr="00767BE4">
        <w:rPr>
          <w:rFonts w:ascii="仿宋_GB2312" w:eastAsia="仿宋_GB2312" w:hAnsi="仿宋" w:hint="eastAsia"/>
          <w:sz w:val="32"/>
          <w:szCs w:val="32"/>
        </w:rPr>
        <w:t>（三）</w:t>
      </w:r>
      <w:r w:rsidRPr="00767BE4">
        <w:rPr>
          <w:rFonts w:ascii="仿宋_GB2312" w:eastAsia="仿宋_GB2312" w:hAnsi="仿宋"/>
          <w:sz w:val="32"/>
          <w:szCs w:val="32"/>
        </w:rPr>
        <w:t xml:space="preserve"> </w:t>
      </w:r>
      <w:r w:rsidRPr="00767BE4">
        <w:rPr>
          <w:rFonts w:ascii="仿宋_GB2312" w:eastAsia="仿宋_GB2312" w:hAnsi="仿宋" w:hint="eastAsia"/>
          <w:sz w:val="32"/>
          <w:szCs w:val="32"/>
        </w:rPr>
        <w:t>三等（</w:t>
      </w:r>
      <w:r w:rsidR="001667CF">
        <w:rPr>
          <w:rFonts w:ascii="仿宋_GB2312" w:eastAsia="仿宋_GB2312" w:hAnsi="仿宋"/>
          <w:sz w:val="32"/>
          <w:szCs w:val="32"/>
        </w:rPr>
        <w:t>60</w:t>
      </w:r>
      <w:r w:rsidRPr="00767BE4">
        <w:rPr>
          <w:rFonts w:ascii="宋体" w:hAnsi="宋体" w:cs="宋体"/>
          <w:sz w:val="32"/>
          <w:szCs w:val="32"/>
        </w:rPr>
        <w:t>–</w:t>
      </w:r>
      <w:r w:rsidRPr="00767BE4">
        <w:rPr>
          <w:rFonts w:ascii="仿宋_GB2312" w:eastAsia="仿宋_GB2312" w:hAnsi="仿宋"/>
          <w:sz w:val="32"/>
          <w:szCs w:val="32"/>
        </w:rPr>
        <w:t>69</w:t>
      </w:r>
      <w:r w:rsidRPr="00767BE4">
        <w:rPr>
          <w:rFonts w:ascii="仿宋_GB2312" w:eastAsia="仿宋_GB2312" w:hAnsi="仿宋" w:hint="eastAsia"/>
          <w:sz w:val="32"/>
          <w:szCs w:val="32"/>
        </w:rPr>
        <w:t>分）：论文存在明显问题，学生应参照评审意见修改并写出修改说明，经导师审核并在修改说明上签署同意意见后，由</w:t>
      </w:r>
      <w:r w:rsidR="000361CA">
        <w:rPr>
          <w:rFonts w:ascii="仿宋_GB2312" w:eastAsia="仿宋_GB2312" w:hAnsi="仿宋" w:hint="eastAsia"/>
          <w:sz w:val="32"/>
          <w:szCs w:val="32"/>
        </w:rPr>
        <w:t>院学位办</w:t>
      </w:r>
      <w:r w:rsidRPr="00767BE4">
        <w:rPr>
          <w:rFonts w:ascii="仿宋_GB2312" w:eastAsia="仿宋_GB2312" w:hAnsi="仿宋" w:hint="eastAsia"/>
          <w:sz w:val="32"/>
          <w:szCs w:val="32"/>
        </w:rPr>
        <w:t>再次进行相似性电子检测和校外匿名评审，检测一次性通过、校外匿名评审结果达到一等或二等者，方可申请答辩；</w:t>
      </w:r>
    </w:p>
    <w:p w:rsidR="002817D1" w:rsidRPr="00767BE4" w:rsidRDefault="002817D1" w:rsidP="00767BE4">
      <w:pPr>
        <w:spacing w:line="560" w:lineRule="exact"/>
        <w:ind w:firstLineChars="200" w:firstLine="640"/>
        <w:rPr>
          <w:rFonts w:ascii="仿宋_GB2312" w:eastAsia="仿宋_GB2312" w:hAnsi="仿宋"/>
          <w:sz w:val="32"/>
          <w:szCs w:val="32"/>
        </w:rPr>
      </w:pPr>
      <w:r w:rsidRPr="00767BE4">
        <w:rPr>
          <w:rFonts w:ascii="仿宋_GB2312" w:eastAsia="仿宋_GB2312" w:hAnsi="仿宋" w:hint="eastAsia"/>
          <w:sz w:val="32"/>
          <w:szCs w:val="32"/>
        </w:rPr>
        <w:t>（四）</w:t>
      </w:r>
      <w:r w:rsidRPr="00767BE4">
        <w:rPr>
          <w:rFonts w:ascii="仿宋_GB2312" w:eastAsia="仿宋_GB2312" w:hAnsi="仿宋"/>
          <w:sz w:val="32"/>
          <w:szCs w:val="32"/>
        </w:rPr>
        <w:t xml:space="preserve"> </w:t>
      </w:r>
      <w:r w:rsidRPr="00767BE4">
        <w:rPr>
          <w:rFonts w:ascii="仿宋_GB2312" w:eastAsia="仿宋_GB2312" w:hAnsi="仿宋" w:hint="eastAsia"/>
          <w:sz w:val="32"/>
          <w:szCs w:val="32"/>
        </w:rPr>
        <w:t>四等（</w:t>
      </w:r>
      <w:r w:rsidRPr="00767BE4">
        <w:rPr>
          <w:rFonts w:ascii="仿宋_GB2312" w:eastAsia="仿宋_GB2312" w:hAnsi="仿宋"/>
          <w:sz w:val="32"/>
          <w:szCs w:val="32"/>
        </w:rPr>
        <w:t>60</w:t>
      </w:r>
      <w:r w:rsidRPr="00767BE4">
        <w:rPr>
          <w:rFonts w:ascii="仿宋_GB2312" w:eastAsia="仿宋_GB2312" w:hAnsi="仿宋" w:hint="eastAsia"/>
          <w:sz w:val="32"/>
          <w:szCs w:val="32"/>
        </w:rPr>
        <w:t>分以下）：未达到要求，学生需重新撰写论文。学生应到研究生部办理相关延期手续，并可在半年至一年内完成论文后再次提交。</w:t>
      </w:r>
      <w:r w:rsidR="000361CA">
        <w:rPr>
          <w:rFonts w:ascii="仿宋_GB2312" w:eastAsia="仿宋_GB2312" w:hAnsi="仿宋" w:hint="eastAsia"/>
          <w:sz w:val="32"/>
          <w:szCs w:val="32"/>
        </w:rPr>
        <w:t>院学位办</w:t>
      </w:r>
      <w:r w:rsidRPr="00767BE4">
        <w:rPr>
          <w:rFonts w:ascii="仿宋_GB2312" w:eastAsia="仿宋_GB2312" w:hAnsi="仿宋" w:hint="eastAsia"/>
          <w:sz w:val="32"/>
          <w:szCs w:val="32"/>
        </w:rPr>
        <w:t>将再次组织相似性电子检测</w:t>
      </w:r>
      <w:r w:rsidRPr="00767BE4">
        <w:rPr>
          <w:rFonts w:ascii="仿宋_GB2312" w:eastAsia="仿宋_GB2312" w:hAnsi="仿宋" w:hint="eastAsia"/>
          <w:sz w:val="32"/>
          <w:szCs w:val="32"/>
        </w:rPr>
        <w:lastRenderedPageBreak/>
        <w:t>（限一次）和校外匿名评审。若相似性检测未能一次性通过，或评审结果仍为四等，则终止其学位申请资格。</w:t>
      </w:r>
    </w:p>
    <w:p w:rsidR="002817D1" w:rsidRPr="00767BE4" w:rsidRDefault="00FB7DA4" w:rsidP="001667CF">
      <w:pPr>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第二十二</w:t>
      </w:r>
      <w:r w:rsidR="002817D1" w:rsidRPr="001667CF">
        <w:rPr>
          <w:rFonts w:ascii="仿宋_GB2312" w:eastAsia="仿宋_GB2312" w:hAnsi="仿宋" w:hint="eastAsia"/>
          <w:b/>
          <w:sz w:val="32"/>
          <w:szCs w:val="32"/>
        </w:rPr>
        <w:t>条</w:t>
      </w:r>
      <w:r w:rsidR="001667CF">
        <w:rPr>
          <w:rFonts w:ascii="仿宋_GB2312" w:eastAsia="仿宋_GB2312" w:hAnsi="仿宋"/>
          <w:sz w:val="32"/>
          <w:szCs w:val="32"/>
        </w:rPr>
        <w:t xml:space="preserve"> </w:t>
      </w:r>
      <w:r w:rsidR="001667CF">
        <w:rPr>
          <w:rFonts w:ascii="仿宋_GB2312" w:eastAsia="仿宋_GB2312" w:hAnsi="仿宋" w:hint="eastAsia"/>
          <w:sz w:val="32"/>
          <w:szCs w:val="32"/>
        </w:rPr>
        <w:t xml:space="preserve"> </w:t>
      </w:r>
      <w:r w:rsidR="000361CA">
        <w:rPr>
          <w:rFonts w:ascii="仿宋_GB2312" w:eastAsia="仿宋_GB2312" w:hAnsi="仿宋" w:hint="eastAsia"/>
          <w:sz w:val="32"/>
          <w:szCs w:val="32"/>
        </w:rPr>
        <w:t>院学位办</w:t>
      </w:r>
      <w:r w:rsidR="002817D1" w:rsidRPr="00767BE4">
        <w:rPr>
          <w:rFonts w:ascii="仿宋_GB2312" w:eastAsia="仿宋_GB2312" w:hAnsi="仿宋" w:hint="eastAsia"/>
          <w:sz w:val="32"/>
          <w:szCs w:val="32"/>
        </w:rPr>
        <w:t>负责组织匿名评审的工作人员须严格遵守“匿名”评审原则，不得将评阅人姓名和单位泄露给任何人或将作者及其导师姓名透露给评阅人，保证匿名评审的严肃性和公正性；学位论文作者及其导师不得干扰学位论文评审工作的正常进行。</w:t>
      </w:r>
    </w:p>
    <w:p w:rsidR="002817D1" w:rsidRPr="00767BE4" w:rsidRDefault="00FB7DA4" w:rsidP="001667CF">
      <w:pPr>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第二十三</w:t>
      </w:r>
      <w:r w:rsidR="002817D1" w:rsidRPr="001667CF">
        <w:rPr>
          <w:rFonts w:ascii="仿宋_GB2312" w:eastAsia="仿宋_GB2312" w:hAnsi="仿宋" w:hint="eastAsia"/>
          <w:b/>
          <w:sz w:val="32"/>
          <w:szCs w:val="32"/>
        </w:rPr>
        <w:t>条</w:t>
      </w:r>
      <w:r w:rsidR="001667CF">
        <w:rPr>
          <w:rFonts w:ascii="仿宋_GB2312" w:eastAsia="仿宋_GB2312" w:hAnsi="仿宋"/>
          <w:sz w:val="32"/>
          <w:szCs w:val="32"/>
        </w:rPr>
        <w:t xml:space="preserve"> </w:t>
      </w:r>
      <w:r w:rsidR="001667CF">
        <w:rPr>
          <w:rFonts w:ascii="仿宋_GB2312" w:eastAsia="仿宋_GB2312" w:hAnsi="仿宋" w:hint="eastAsia"/>
          <w:sz w:val="32"/>
          <w:szCs w:val="32"/>
        </w:rPr>
        <w:t xml:space="preserve"> </w:t>
      </w:r>
      <w:r w:rsidR="002817D1" w:rsidRPr="00767BE4">
        <w:rPr>
          <w:rFonts w:ascii="仿宋_GB2312" w:eastAsia="仿宋_GB2312" w:hAnsi="仿宋" w:hint="eastAsia"/>
          <w:sz w:val="32"/>
          <w:szCs w:val="32"/>
        </w:rPr>
        <w:t>一名</w:t>
      </w:r>
      <w:r w:rsidR="001667CF">
        <w:rPr>
          <w:rFonts w:ascii="仿宋_GB2312" w:eastAsia="仿宋_GB2312" w:hAnsi="仿宋" w:hint="eastAsia"/>
          <w:sz w:val="32"/>
          <w:szCs w:val="32"/>
        </w:rPr>
        <w:t>研究生</w:t>
      </w:r>
      <w:r w:rsidR="002817D1" w:rsidRPr="00767BE4">
        <w:rPr>
          <w:rFonts w:ascii="仿宋_GB2312" w:eastAsia="仿宋_GB2312" w:hAnsi="仿宋" w:hint="eastAsia"/>
          <w:sz w:val="32"/>
          <w:szCs w:val="32"/>
        </w:rPr>
        <w:t>导师所指导的</w:t>
      </w:r>
      <w:r w:rsidR="001667CF">
        <w:rPr>
          <w:rFonts w:ascii="仿宋_GB2312" w:eastAsia="仿宋_GB2312" w:hAnsi="仿宋" w:hint="eastAsia"/>
          <w:sz w:val="32"/>
          <w:szCs w:val="32"/>
        </w:rPr>
        <w:t>硕士学位</w:t>
      </w:r>
      <w:r w:rsidR="002817D1" w:rsidRPr="00767BE4">
        <w:rPr>
          <w:rFonts w:ascii="仿宋_GB2312" w:eastAsia="仿宋_GB2312" w:hAnsi="仿宋" w:hint="eastAsia"/>
          <w:sz w:val="32"/>
          <w:szCs w:val="32"/>
        </w:rPr>
        <w:t>论文在校外匿名评审中有</w:t>
      </w:r>
      <w:r w:rsidR="002817D1" w:rsidRPr="00767BE4">
        <w:rPr>
          <w:rFonts w:ascii="仿宋_GB2312" w:eastAsia="仿宋_GB2312" w:hAnsi="仿宋"/>
          <w:sz w:val="32"/>
          <w:szCs w:val="32"/>
        </w:rPr>
        <w:t>1</w:t>
      </w:r>
      <w:r w:rsidR="002817D1" w:rsidRPr="00767BE4">
        <w:rPr>
          <w:rFonts w:ascii="仿宋_GB2312" w:eastAsia="仿宋_GB2312" w:hAnsi="仿宋" w:hint="eastAsia"/>
          <w:sz w:val="32"/>
          <w:szCs w:val="32"/>
        </w:rPr>
        <w:t>篇论文出现“三等”结论，由</w:t>
      </w:r>
      <w:r w:rsidR="000361CA">
        <w:rPr>
          <w:rFonts w:ascii="仿宋_GB2312" w:eastAsia="仿宋_GB2312" w:hAnsi="仿宋" w:hint="eastAsia"/>
          <w:sz w:val="32"/>
          <w:szCs w:val="32"/>
        </w:rPr>
        <w:t>院学位办</w:t>
      </w:r>
      <w:r w:rsidR="002817D1" w:rsidRPr="00767BE4">
        <w:rPr>
          <w:rFonts w:ascii="仿宋_GB2312" w:eastAsia="仿宋_GB2312" w:hAnsi="仿宋" w:hint="eastAsia"/>
          <w:sz w:val="32"/>
          <w:szCs w:val="32"/>
        </w:rPr>
        <w:t>对</w:t>
      </w:r>
      <w:r w:rsidR="001667CF">
        <w:rPr>
          <w:rFonts w:ascii="仿宋_GB2312" w:eastAsia="仿宋_GB2312" w:hAnsi="仿宋" w:hint="eastAsia"/>
          <w:sz w:val="32"/>
          <w:szCs w:val="32"/>
        </w:rPr>
        <w:t>该</w:t>
      </w:r>
      <w:r w:rsidR="002817D1" w:rsidRPr="00767BE4">
        <w:rPr>
          <w:rFonts w:ascii="仿宋_GB2312" w:eastAsia="仿宋_GB2312" w:hAnsi="仿宋" w:hint="eastAsia"/>
          <w:sz w:val="32"/>
          <w:szCs w:val="32"/>
        </w:rPr>
        <w:t>导师进行提醒，并通报所在培养单位；</w:t>
      </w:r>
      <w:proofErr w:type="gramStart"/>
      <w:r w:rsidR="002817D1" w:rsidRPr="00767BE4">
        <w:rPr>
          <w:rFonts w:ascii="仿宋_GB2312" w:eastAsia="仿宋_GB2312" w:hAnsi="仿宋" w:hint="eastAsia"/>
          <w:sz w:val="32"/>
          <w:szCs w:val="32"/>
        </w:rPr>
        <w:t>同年有</w:t>
      </w:r>
      <w:proofErr w:type="gramEnd"/>
      <w:r w:rsidR="002817D1" w:rsidRPr="00767BE4">
        <w:rPr>
          <w:rFonts w:ascii="仿宋_GB2312" w:eastAsia="仿宋_GB2312" w:hAnsi="仿宋"/>
          <w:sz w:val="32"/>
          <w:szCs w:val="32"/>
        </w:rPr>
        <w:t>2</w:t>
      </w:r>
      <w:r w:rsidR="002817D1" w:rsidRPr="00767BE4">
        <w:rPr>
          <w:rFonts w:ascii="仿宋_GB2312" w:eastAsia="仿宋_GB2312" w:hAnsi="仿宋" w:hint="eastAsia"/>
          <w:sz w:val="32"/>
          <w:szCs w:val="32"/>
        </w:rPr>
        <w:t>篇及以上论文出现“三等”结论、或连续两年出现“三等”结论、或出现有一次“四等”结论，由</w:t>
      </w:r>
      <w:r w:rsidR="000361CA">
        <w:rPr>
          <w:rFonts w:ascii="仿宋_GB2312" w:eastAsia="仿宋_GB2312" w:hAnsi="仿宋" w:hint="eastAsia"/>
          <w:sz w:val="32"/>
          <w:szCs w:val="32"/>
        </w:rPr>
        <w:t>院学位办</w:t>
      </w:r>
      <w:r w:rsidR="00A673C0">
        <w:rPr>
          <w:rFonts w:ascii="仿宋_GB2312" w:eastAsia="仿宋_GB2312" w:hAnsi="仿宋" w:hint="eastAsia"/>
          <w:sz w:val="32"/>
          <w:szCs w:val="32"/>
        </w:rPr>
        <w:t>向院学术委员会报告，由院</w:t>
      </w:r>
      <w:r w:rsidR="002817D1" w:rsidRPr="00767BE4">
        <w:rPr>
          <w:rFonts w:ascii="仿宋_GB2312" w:eastAsia="仿宋_GB2312" w:hAnsi="仿宋" w:hint="eastAsia"/>
          <w:sz w:val="32"/>
          <w:szCs w:val="32"/>
        </w:rPr>
        <w:t>学术委员会按照相关规定处理。</w:t>
      </w:r>
    </w:p>
    <w:p w:rsidR="002817D1" w:rsidRPr="00767BE4" w:rsidRDefault="002817D1" w:rsidP="00767BE4">
      <w:pPr>
        <w:spacing w:line="560" w:lineRule="exact"/>
        <w:ind w:firstLineChars="200" w:firstLine="640"/>
        <w:rPr>
          <w:rFonts w:ascii="仿宋_GB2312" w:eastAsia="仿宋_GB2312" w:hAnsi="仿宋"/>
          <w:sz w:val="32"/>
          <w:szCs w:val="32"/>
        </w:rPr>
      </w:pPr>
    </w:p>
    <w:p w:rsidR="002817D1" w:rsidRDefault="002817D1" w:rsidP="001667CF">
      <w:pPr>
        <w:pStyle w:val="a3"/>
        <w:numPr>
          <w:ilvl w:val="0"/>
          <w:numId w:val="1"/>
        </w:numPr>
        <w:autoSpaceDE w:val="0"/>
        <w:autoSpaceDN w:val="0"/>
        <w:adjustRightInd w:val="0"/>
        <w:spacing w:line="400" w:lineRule="exact"/>
        <w:ind w:firstLineChars="0"/>
        <w:jc w:val="center"/>
        <w:rPr>
          <w:rFonts w:ascii="黑体" w:eastAsia="黑体"/>
          <w:b/>
          <w:sz w:val="32"/>
          <w:szCs w:val="32"/>
          <w:lang w:val="zh-CN"/>
        </w:rPr>
      </w:pPr>
      <w:r w:rsidRPr="001667CF">
        <w:rPr>
          <w:rFonts w:ascii="黑体" w:eastAsia="黑体" w:hint="eastAsia"/>
          <w:b/>
          <w:sz w:val="32"/>
          <w:szCs w:val="32"/>
          <w:lang w:val="zh-CN"/>
        </w:rPr>
        <w:t>接受上级抽检评议</w:t>
      </w:r>
    </w:p>
    <w:p w:rsidR="001667CF" w:rsidRPr="001667CF" w:rsidRDefault="001667CF" w:rsidP="001667CF">
      <w:pPr>
        <w:pStyle w:val="a3"/>
        <w:autoSpaceDE w:val="0"/>
        <w:autoSpaceDN w:val="0"/>
        <w:adjustRightInd w:val="0"/>
        <w:spacing w:line="400" w:lineRule="exact"/>
        <w:ind w:left="1395" w:firstLineChars="0" w:firstLine="0"/>
        <w:rPr>
          <w:rFonts w:ascii="黑体" w:eastAsia="黑体"/>
          <w:b/>
          <w:sz w:val="32"/>
          <w:szCs w:val="32"/>
          <w:lang w:val="zh-CN"/>
        </w:rPr>
      </w:pPr>
    </w:p>
    <w:p w:rsidR="002817D1" w:rsidRPr="00767BE4" w:rsidRDefault="00FB7DA4" w:rsidP="001667CF">
      <w:pPr>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第二十四</w:t>
      </w:r>
      <w:r w:rsidR="002817D1" w:rsidRPr="001667CF">
        <w:rPr>
          <w:rFonts w:ascii="仿宋_GB2312" w:eastAsia="仿宋_GB2312" w:hAnsi="仿宋" w:hint="eastAsia"/>
          <w:b/>
          <w:sz w:val="32"/>
          <w:szCs w:val="32"/>
        </w:rPr>
        <w:t>条</w:t>
      </w:r>
      <w:r w:rsidR="002817D1" w:rsidRPr="00767BE4">
        <w:rPr>
          <w:rFonts w:ascii="仿宋_GB2312" w:eastAsia="仿宋_GB2312" w:hAnsi="仿宋"/>
          <w:sz w:val="32"/>
          <w:szCs w:val="32"/>
        </w:rPr>
        <w:t xml:space="preserve">  </w:t>
      </w:r>
      <w:r w:rsidR="00A673C0">
        <w:rPr>
          <w:rFonts w:ascii="仿宋_GB2312" w:eastAsia="仿宋_GB2312" w:hAnsi="仿宋" w:hint="eastAsia"/>
          <w:sz w:val="32"/>
          <w:szCs w:val="32"/>
        </w:rPr>
        <w:t>学院</w:t>
      </w:r>
      <w:r w:rsidR="002817D1" w:rsidRPr="00767BE4">
        <w:rPr>
          <w:rFonts w:ascii="仿宋_GB2312" w:eastAsia="仿宋_GB2312" w:hAnsi="仿宋" w:hint="eastAsia"/>
          <w:sz w:val="32"/>
          <w:szCs w:val="32"/>
        </w:rPr>
        <w:t>统一接受国务院学位委员会办公室和北京市学位委员会办公室组织的</w:t>
      </w:r>
      <w:r w:rsidR="001667CF">
        <w:rPr>
          <w:rFonts w:ascii="仿宋_GB2312" w:eastAsia="仿宋_GB2312" w:hAnsi="仿宋" w:hint="eastAsia"/>
          <w:sz w:val="32"/>
          <w:szCs w:val="32"/>
        </w:rPr>
        <w:t>硕士</w:t>
      </w:r>
      <w:r w:rsidR="00FD7367">
        <w:rPr>
          <w:rFonts w:ascii="仿宋_GB2312" w:eastAsia="仿宋_GB2312" w:hAnsi="仿宋" w:hint="eastAsia"/>
          <w:sz w:val="32"/>
          <w:szCs w:val="32"/>
        </w:rPr>
        <w:t>学位论文抽检评议，所有申请我院</w:t>
      </w:r>
      <w:r w:rsidR="001667CF">
        <w:rPr>
          <w:rFonts w:ascii="仿宋_GB2312" w:eastAsia="仿宋_GB2312" w:hAnsi="仿宋" w:hint="eastAsia"/>
          <w:sz w:val="32"/>
          <w:szCs w:val="32"/>
        </w:rPr>
        <w:t>硕士</w:t>
      </w:r>
      <w:r w:rsidR="002817D1" w:rsidRPr="00767BE4">
        <w:rPr>
          <w:rFonts w:ascii="仿宋_GB2312" w:eastAsia="仿宋_GB2312" w:hAnsi="仿宋" w:hint="eastAsia"/>
          <w:sz w:val="32"/>
          <w:szCs w:val="32"/>
        </w:rPr>
        <w:t>学位的研究生（涉密学位论文按相关规定处理）均须参加学位论文抽检评议。</w:t>
      </w:r>
    </w:p>
    <w:p w:rsidR="002817D1" w:rsidRPr="00767BE4" w:rsidRDefault="00FB7DA4" w:rsidP="001667CF">
      <w:pPr>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第二十五</w:t>
      </w:r>
      <w:r w:rsidR="002817D1" w:rsidRPr="001667CF">
        <w:rPr>
          <w:rFonts w:ascii="仿宋_GB2312" w:eastAsia="仿宋_GB2312" w:hAnsi="仿宋" w:hint="eastAsia"/>
          <w:b/>
          <w:sz w:val="32"/>
          <w:szCs w:val="32"/>
        </w:rPr>
        <w:t>条</w:t>
      </w:r>
      <w:r w:rsidR="002817D1" w:rsidRPr="00767BE4">
        <w:rPr>
          <w:rFonts w:ascii="仿宋_GB2312" w:eastAsia="仿宋_GB2312" w:hAnsi="仿宋"/>
          <w:sz w:val="32"/>
          <w:szCs w:val="32"/>
        </w:rPr>
        <w:t xml:space="preserve">  </w:t>
      </w:r>
      <w:r w:rsidR="001667CF">
        <w:rPr>
          <w:rFonts w:ascii="仿宋_GB2312" w:eastAsia="仿宋_GB2312" w:hAnsi="仿宋" w:hint="eastAsia"/>
          <w:sz w:val="32"/>
          <w:szCs w:val="32"/>
        </w:rPr>
        <w:t>硕士</w:t>
      </w:r>
      <w:r w:rsidR="002817D1" w:rsidRPr="00767BE4">
        <w:rPr>
          <w:rFonts w:ascii="仿宋_GB2312" w:eastAsia="仿宋_GB2312" w:hAnsi="仿宋" w:hint="eastAsia"/>
          <w:sz w:val="32"/>
          <w:szCs w:val="32"/>
        </w:rPr>
        <w:t>学位论文抽检评议结果是评价导师指导能力和水平、相关培养单位人才培养质量和学科建设水平的重要</w:t>
      </w:r>
      <w:r w:rsidR="00FD7367">
        <w:rPr>
          <w:rFonts w:ascii="仿宋_GB2312" w:eastAsia="仿宋_GB2312" w:hAnsi="仿宋" w:hint="eastAsia"/>
          <w:sz w:val="32"/>
          <w:szCs w:val="32"/>
        </w:rPr>
        <w:t>参照，是对我院</w:t>
      </w:r>
      <w:r w:rsidR="002817D1" w:rsidRPr="00767BE4">
        <w:rPr>
          <w:rFonts w:ascii="仿宋_GB2312" w:eastAsia="仿宋_GB2312" w:hAnsi="仿宋" w:hint="eastAsia"/>
          <w:sz w:val="32"/>
          <w:szCs w:val="32"/>
        </w:rPr>
        <w:t>研究生导师资质进行考核和评聘、确定各培养单</w:t>
      </w:r>
      <w:r w:rsidR="002817D1" w:rsidRPr="00767BE4">
        <w:rPr>
          <w:rFonts w:ascii="仿宋_GB2312" w:eastAsia="仿宋_GB2312" w:hAnsi="仿宋" w:hint="eastAsia"/>
          <w:sz w:val="32"/>
          <w:szCs w:val="32"/>
        </w:rPr>
        <w:lastRenderedPageBreak/>
        <w:t>位研究生招生数量、评价学位授权点质量的重要依据。</w:t>
      </w:r>
    </w:p>
    <w:p w:rsidR="002817D1" w:rsidRPr="00767BE4" w:rsidRDefault="00FB7DA4" w:rsidP="001667CF">
      <w:pPr>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第二十六</w:t>
      </w:r>
      <w:r w:rsidR="002817D1" w:rsidRPr="001667CF">
        <w:rPr>
          <w:rFonts w:ascii="仿宋_GB2312" w:eastAsia="仿宋_GB2312" w:hAnsi="仿宋" w:hint="eastAsia"/>
          <w:b/>
          <w:sz w:val="32"/>
          <w:szCs w:val="32"/>
        </w:rPr>
        <w:t>条</w:t>
      </w:r>
      <w:r w:rsidR="002817D1" w:rsidRPr="00767BE4">
        <w:rPr>
          <w:rFonts w:ascii="仿宋_GB2312" w:eastAsia="仿宋_GB2312" w:hAnsi="仿宋"/>
          <w:sz w:val="32"/>
          <w:szCs w:val="32"/>
        </w:rPr>
        <w:t xml:space="preserve">  </w:t>
      </w:r>
      <w:r w:rsidR="000361CA">
        <w:rPr>
          <w:rFonts w:ascii="仿宋_GB2312" w:eastAsia="仿宋_GB2312" w:hAnsi="仿宋" w:hint="eastAsia"/>
          <w:sz w:val="32"/>
          <w:szCs w:val="32"/>
        </w:rPr>
        <w:t>院学位办</w:t>
      </w:r>
      <w:r w:rsidR="002817D1" w:rsidRPr="00767BE4">
        <w:rPr>
          <w:rFonts w:ascii="仿宋_GB2312" w:eastAsia="仿宋_GB2312" w:hAnsi="仿宋" w:hint="eastAsia"/>
          <w:sz w:val="32"/>
          <w:szCs w:val="32"/>
        </w:rPr>
        <w:t>负责将上级学位管理部门组织进行的</w:t>
      </w:r>
      <w:r w:rsidR="001667CF">
        <w:rPr>
          <w:rFonts w:ascii="仿宋_GB2312" w:eastAsia="仿宋_GB2312" w:hAnsi="仿宋" w:hint="eastAsia"/>
          <w:sz w:val="32"/>
          <w:szCs w:val="32"/>
        </w:rPr>
        <w:t>硕士</w:t>
      </w:r>
      <w:r w:rsidR="00FD7367">
        <w:rPr>
          <w:rFonts w:ascii="仿宋_GB2312" w:eastAsia="仿宋_GB2312" w:hAnsi="仿宋" w:hint="eastAsia"/>
          <w:sz w:val="32"/>
          <w:szCs w:val="32"/>
        </w:rPr>
        <w:t>学位论文抽检评议结果及时向院</w:t>
      </w:r>
      <w:r w:rsidR="002817D1" w:rsidRPr="00767BE4">
        <w:rPr>
          <w:rFonts w:ascii="仿宋_GB2312" w:eastAsia="仿宋_GB2312" w:hAnsi="仿宋" w:hint="eastAsia"/>
          <w:sz w:val="32"/>
          <w:szCs w:val="32"/>
        </w:rPr>
        <w:t>学术委员会和学位评定委员会委员、各相关研究生培养单位、导师和研究生本人通报。</w:t>
      </w:r>
    </w:p>
    <w:p w:rsidR="002817D1" w:rsidRPr="00767BE4" w:rsidRDefault="00FB7DA4" w:rsidP="001667CF">
      <w:pPr>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第二十七</w:t>
      </w:r>
      <w:r w:rsidR="002817D1" w:rsidRPr="001667CF">
        <w:rPr>
          <w:rFonts w:ascii="仿宋_GB2312" w:eastAsia="仿宋_GB2312" w:hAnsi="仿宋" w:hint="eastAsia"/>
          <w:b/>
          <w:sz w:val="32"/>
          <w:szCs w:val="32"/>
        </w:rPr>
        <w:t>条</w:t>
      </w:r>
      <w:r w:rsidR="002817D1" w:rsidRPr="00767BE4">
        <w:rPr>
          <w:rFonts w:ascii="仿宋_GB2312" w:eastAsia="仿宋_GB2312" w:hAnsi="仿宋"/>
          <w:sz w:val="32"/>
          <w:szCs w:val="32"/>
        </w:rPr>
        <w:t xml:space="preserve">  </w:t>
      </w:r>
      <w:r w:rsidR="002817D1" w:rsidRPr="00767BE4">
        <w:rPr>
          <w:rFonts w:ascii="仿宋_GB2312" w:eastAsia="仿宋_GB2312" w:hAnsi="仿宋" w:hint="eastAsia"/>
          <w:sz w:val="32"/>
          <w:szCs w:val="32"/>
        </w:rPr>
        <w:t>对</w:t>
      </w:r>
      <w:r w:rsidR="001667CF">
        <w:rPr>
          <w:rFonts w:ascii="仿宋_GB2312" w:eastAsia="仿宋_GB2312" w:hAnsi="仿宋" w:hint="eastAsia"/>
          <w:sz w:val="32"/>
          <w:szCs w:val="32"/>
        </w:rPr>
        <w:t>硕士</w:t>
      </w:r>
      <w:r w:rsidR="002817D1" w:rsidRPr="00767BE4">
        <w:rPr>
          <w:rFonts w:ascii="仿宋_GB2312" w:eastAsia="仿宋_GB2312" w:hAnsi="仿宋" w:hint="eastAsia"/>
          <w:sz w:val="32"/>
          <w:szCs w:val="32"/>
        </w:rPr>
        <w:t>学位论文抽检评议结果的处理办法：</w:t>
      </w:r>
    </w:p>
    <w:p w:rsidR="002817D1" w:rsidRPr="00767BE4" w:rsidRDefault="002817D1" w:rsidP="00767BE4">
      <w:pPr>
        <w:spacing w:line="560" w:lineRule="exact"/>
        <w:ind w:firstLineChars="200" w:firstLine="640"/>
        <w:rPr>
          <w:rFonts w:ascii="仿宋_GB2312" w:eastAsia="仿宋_GB2312" w:hAnsi="仿宋"/>
          <w:sz w:val="32"/>
          <w:szCs w:val="32"/>
        </w:rPr>
      </w:pPr>
      <w:r w:rsidRPr="00767BE4">
        <w:rPr>
          <w:rFonts w:ascii="仿宋_GB2312" w:eastAsia="仿宋_GB2312" w:hAnsi="仿宋" w:hint="eastAsia"/>
          <w:sz w:val="32"/>
          <w:szCs w:val="32"/>
        </w:rPr>
        <w:t>（一）对抽检评议结果为“不合格”的</w:t>
      </w:r>
      <w:r w:rsidR="001667CF">
        <w:rPr>
          <w:rFonts w:ascii="仿宋_GB2312" w:eastAsia="仿宋_GB2312" w:hAnsi="仿宋" w:hint="eastAsia"/>
          <w:sz w:val="32"/>
          <w:szCs w:val="32"/>
        </w:rPr>
        <w:t>硕士</w:t>
      </w:r>
      <w:r w:rsidR="00FD7367">
        <w:rPr>
          <w:rFonts w:ascii="仿宋_GB2312" w:eastAsia="仿宋_GB2312" w:hAnsi="仿宋" w:hint="eastAsia"/>
          <w:sz w:val="32"/>
          <w:szCs w:val="32"/>
        </w:rPr>
        <w:t>学位论文，由研究生部提请院</w:t>
      </w:r>
      <w:r w:rsidRPr="00767BE4">
        <w:rPr>
          <w:rFonts w:ascii="仿宋_GB2312" w:eastAsia="仿宋_GB2312" w:hAnsi="仿宋" w:hint="eastAsia"/>
          <w:sz w:val="32"/>
          <w:szCs w:val="32"/>
        </w:rPr>
        <w:t>学术委员会责成相关研究生培养</w:t>
      </w:r>
      <w:r w:rsidR="00FD7367">
        <w:rPr>
          <w:rFonts w:ascii="仿宋_GB2312" w:eastAsia="仿宋_GB2312" w:hAnsi="仿宋" w:hint="eastAsia"/>
          <w:sz w:val="32"/>
          <w:szCs w:val="32"/>
        </w:rPr>
        <w:t>单位、研究生导师和研究生本人认真进行书面总结，并结合教育部和学院</w:t>
      </w:r>
      <w:r w:rsidRPr="00767BE4">
        <w:rPr>
          <w:rFonts w:ascii="仿宋_GB2312" w:eastAsia="仿宋_GB2312" w:hAnsi="仿宋" w:hint="eastAsia"/>
          <w:sz w:val="32"/>
          <w:szCs w:val="32"/>
        </w:rPr>
        <w:t>有关规定予以严肃处理；</w:t>
      </w:r>
    </w:p>
    <w:p w:rsidR="002817D1" w:rsidRPr="00767BE4" w:rsidRDefault="002817D1" w:rsidP="00767BE4">
      <w:pPr>
        <w:spacing w:line="560" w:lineRule="exact"/>
        <w:ind w:firstLineChars="200" w:firstLine="640"/>
        <w:rPr>
          <w:rFonts w:ascii="仿宋_GB2312" w:eastAsia="仿宋_GB2312" w:hAnsi="仿宋"/>
          <w:sz w:val="32"/>
          <w:szCs w:val="32"/>
        </w:rPr>
      </w:pPr>
      <w:r w:rsidRPr="00767BE4">
        <w:rPr>
          <w:rFonts w:ascii="仿宋_GB2312" w:eastAsia="仿宋_GB2312" w:hAnsi="仿宋" w:hint="eastAsia"/>
          <w:sz w:val="32"/>
          <w:szCs w:val="32"/>
        </w:rPr>
        <w:t>（二）研究生部对“不合格”论文的导师进行培养质量重点监控，暂停研究生指导资格一年进行整改，三年内对其指导的所有尚未授予学位的</w:t>
      </w:r>
      <w:r w:rsidR="001667CF">
        <w:rPr>
          <w:rFonts w:ascii="仿宋_GB2312" w:eastAsia="仿宋_GB2312" w:hAnsi="仿宋" w:hint="eastAsia"/>
          <w:sz w:val="32"/>
          <w:szCs w:val="32"/>
        </w:rPr>
        <w:t>硕士</w:t>
      </w:r>
      <w:r w:rsidRPr="00767BE4">
        <w:rPr>
          <w:rFonts w:ascii="仿宋_GB2312" w:eastAsia="仿宋_GB2312" w:hAnsi="仿宋" w:hint="eastAsia"/>
          <w:sz w:val="32"/>
          <w:szCs w:val="32"/>
        </w:rPr>
        <w:t>学位论文进行校外双重匿名评审；</w:t>
      </w:r>
    </w:p>
    <w:p w:rsidR="002817D1" w:rsidRPr="00767BE4" w:rsidRDefault="002817D1" w:rsidP="00767BE4">
      <w:pPr>
        <w:spacing w:line="560" w:lineRule="exact"/>
        <w:ind w:firstLineChars="200" w:firstLine="640"/>
        <w:rPr>
          <w:rFonts w:ascii="仿宋_GB2312" w:eastAsia="仿宋_GB2312" w:hAnsi="仿宋"/>
          <w:sz w:val="32"/>
          <w:szCs w:val="32"/>
        </w:rPr>
      </w:pPr>
      <w:r w:rsidRPr="00767BE4">
        <w:rPr>
          <w:rFonts w:ascii="仿宋_GB2312" w:eastAsia="仿宋_GB2312" w:hAnsi="仿宋" w:hint="eastAsia"/>
          <w:sz w:val="32"/>
          <w:szCs w:val="32"/>
        </w:rPr>
        <w:t>（三）同一导师指导的</w:t>
      </w:r>
      <w:r w:rsidR="001667CF">
        <w:rPr>
          <w:rFonts w:ascii="仿宋_GB2312" w:eastAsia="仿宋_GB2312" w:hAnsi="仿宋" w:hint="eastAsia"/>
          <w:sz w:val="32"/>
          <w:szCs w:val="32"/>
        </w:rPr>
        <w:t>硕士</w:t>
      </w:r>
      <w:r w:rsidRPr="00767BE4">
        <w:rPr>
          <w:rFonts w:ascii="仿宋_GB2312" w:eastAsia="仿宋_GB2312" w:hAnsi="仿宋" w:hint="eastAsia"/>
          <w:sz w:val="32"/>
          <w:szCs w:val="32"/>
        </w:rPr>
        <w:t>学位论</w:t>
      </w:r>
      <w:r w:rsidR="00FD7367">
        <w:rPr>
          <w:rFonts w:ascii="仿宋_GB2312" w:eastAsia="仿宋_GB2312" w:hAnsi="仿宋" w:hint="eastAsia"/>
          <w:sz w:val="32"/>
          <w:szCs w:val="32"/>
        </w:rPr>
        <w:t>文如有两人次及以上学位论文抽检结果为“不合格”，由研究生部提请院</w:t>
      </w:r>
      <w:r w:rsidRPr="00767BE4">
        <w:rPr>
          <w:rFonts w:ascii="仿宋_GB2312" w:eastAsia="仿宋_GB2312" w:hAnsi="仿宋" w:hint="eastAsia"/>
          <w:sz w:val="32"/>
          <w:szCs w:val="32"/>
        </w:rPr>
        <w:t>学术委员会取消其研究</w:t>
      </w:r>
      <w:r w:rsidR="00FD7367">
        <w:rPr>
          <w:rFonts w:ascii="仿宋_GB2312" w:eastAsia="仿宋_GB2312" w:hAnsi="仿宋" w:hint="eastAsia"/>
          <w:sz w:val="32"/>
          <w:szCs w:val="32"/>
        </w:rPr>
        <w:t>生指导教师资格，三年后方可重新申请导师资格。未尽情况或异议，由院</w:t>
      </w:r>
      <w:r w:rsidRPr="00767BE4">
        <w:rPr>
          <w:rFonts w:ascii="仿宋_GB2312" w:eastAsia="仿宋_GB2312" w:hAnsi="仿宋" w:hint="eastAsia"/>
          <w:sz w:val="32"/>
          <w:szCs w:val="32"/>
        </w:rPr>
        <w:t>学术委员会组成专家组审议处理；</w:t>
      </w:r>
    </w:p>
    <w:p w:rsidR="002817D1" w:rsidRPr="00767BE4" w:rsidRDefault="002817D1" w:rsidP="00767BE4">
      <w:pPr>
        <w:spacing w:line="560" w:lineRule="exact"/>
        <w:ind w:firstLineChars="200" w:firstLine="640"/>
        <w:rPr>
          <w:rFonts w:ascii="仿宋_GB2312" w:eastAsia="仿宋_GB2312" w:hAnsi="仿宋"/>
          <w:sz w:val="32"/>
          <w:szCs w:val="32"/>
        </w:rPr>
      </w:pPr>
      <w:r w:rsidRPr="00767BE4">
        <w:rPr>
          <w:rFonts w:ascii="仿宋_GB2312" w:eastAsia="仿宋_GB2312" w:hAnsi="仿宋" w:hint="eastAsia"/>
          <w:sz w:val="32"/>
          <w:szCs w:val="32"/>
        </w:rPr>
        <w:t>（四）对于连</w:t>
      </w:r>
      <w:r w:rsidR="00FD7367">
        <w:rPr>
          <w:rFonts w:ascii="仿宋_GB2312" w:eastAsia="仿宋_GB2312" w:hAnsi="仿宋" w:hint="eastAsia"/>
          <w:sz w:val="32"/>
          <w:szCs w:val="32"/>
        </w:rPr>
        <w:t>续两年出现“不合格”学位论文的研究生培养单位，由研究生部报请学院</w:t>
      </w:r>
      <w:r w:rsidRPr="00767BE4">
        <w:rPr>
          <w:rFonts w:ascii="仿宋_GB2312" w:eastAsia="仿宋_GB2312" w:hAnsi="仿宋" w:hint="eastAsia"/>
          <w:sz w:val="32"/>
          <w:szCs w:val="32"/>
        </w:rPr>
        <w:t>领导对相关培养单位负责人进行约谈，并视情况酌减其招生名额，并对相关学科点进行重新评估。</w:t>
      </w:r>
    </w:p>
    <w:p w:rsidR="002817D1" w:rsidRPr="00767BE4" w:rsidRDefault="00FB7DA4" w:rsidP="001667CF">
      <w:pPr>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第二十八</w:t>
      </w:r>
      <w:r w:rsidR="002817D1" w:rsidRPr="001667CF">
        <w:rPr>
          <w:rFonts w:ascii="仿宋_GB2312" w:eastAsia="仿宋_GB2312" w:hAnsi="仿宋" w:hint="eastAsia"/>
          <w:b/>
          <w:sz w:val="32"/>
          <w:szCs w:val="32"/>
        </w:rPr>
        <w:t>条</w:t>
      </w:r>
      <w:r w:rsidR="002817D1" w:rsidRPr="00767BE4">
        <w:rPr>
          <w:rFonts w:ascii="仿宋_GB2312" w:eastAsia="仿宋_GB2312" w:hAnsi="仿宋"/>
          <w:sz w:val="32"/>
          <w:szCs w:val="32"/>
        </w:rPr>
        <w:t xml:space="preserve">  </w:t>
      </w:r>
      <w:r w:rsidR="002817D1" w:rsidRPr="00767BE4">
        <w:rPr>
          <w:rFonts w:ascii="仿宋_GB2312" w:eastAsia="仿宋_GB2312" w:hAnsi="仿宋" w:hint="eastAsia"/>
          <w:sz w:val="32"/>
          <w:szCs w:val="32"/>
        </w:rPr>
        <w:t>已获学位的论文经抽检确</w:t>
      </w:r>
      <w:r w:rsidR="00FD7367">
        <w:rPr>
          <w:rFonts w:ascii="仿宋_GB2312" w:eastAsia="仿宋_GB2312" w:hAnsi="仿宋" w:hint="eastAsia"/>
          <w:sz w:val="32"/>
          <w:szCs w:val="32"/>
        </w:rPr>
        <w:t>认存在抄袭、弄虚作假、他人代写等学术不端行为的，研究生部将提请院</w:t>
      </w:r>
      <w:r w:rsidR="002817D1" w:rsidRPr="00767BE4">
        <w:rPr>
          <w:rFonts w:ascii="仿宋_GB2312" w:eastAsia="仿宋_GB2312" w:hAnsi="仿宋" w:hint="eastAsia"/>
          <w:sz w:val="32"/>
          <w:szCs w:val="32"/>
        </w:rPr>
        <w:t>学位评定</w:t>
      </w:r>
      <w:r w:rsidR="001667CF">
        <w:rPr>
          <w:rFonts w:ascii="仿宋_GB2312" w:eastAsia="仿宋_GB2312" w:hAnsi="仿宋" w:hint="eastAsia"/>
          <w:sz w:val="32"/>
          <w:szCs w:val="32"/>
        </w:rPr>
        <w:t>委员会讨论，撤销</w:t>
      </w:r>
      <w:r w:rsidR="002817D1" w:rsidRPr="00767BE4">
        <w:rPr>
          <w:rFonts w:ascii="仿宋_GB2312" w:eastAsia="仿宋_GB2312" w:hAnsi="仿宋" w:hint="eastAsia"/>
          <w:sz w:val="32"/>
          <w:szCs w:val="32"/>
        </w:rPr>
        <w:t>已授予该论文作者的学位。</w:t>
      </w:r>
    </w:p>
    <w:p w:rsidR="002817D1" w:rsidRPr="00767BE4" w:rsidRDefault="002817D1" w:rsidP="00767BE4">
      <w:pPr>
        <w:spacing w:line="560" w:lineRule="exact"/>
        <w:jc w:val="center"/>
        <w:rPr>
          <w:rFonts w:ascii="仿宋_GB2312" w:eastAsia="仿宋_GB2312" w:hAnsi="仿宋"/>
          <w:b/>
          <w:sz w:val="32"/>
          <w:szCs w:val="32"/>
        </w:rPr>
      </w:pPr>
    </w:p>
    <w:p w:rsidR="002817D1" w:rsidRDefault="002817D1" w:rsidP="001667CF">
      <w:pPr>
        <w:pStyle w:val="a3"/>
        <w:numPr>
          <w:ilvl w:val="0"/>
          <w:numId w:val="1"/>
        </w:numPr>
        <w:autoSpaceDE w:val="0"/>
        <w:autoSpaceDN w:val="0"/>
        <w:adjustRightInd w:val="0"/>
        <w:spacing w:line="400" w:lineRule="exact"/>
        <w:ind w:firstLineChars="0"/>
        <w:jc w:val="center"/>
        <w:rPr>
          <w:rFonts w:ascii="黑体" w:eastAsia="黑体"/>
          <w:b/>
          <w:sz w:val="32"/>
          <w:szCs w:val="32"/>
          <w:lang w:val="zh-CN"/>
        </w:rPr>
      </w:pPr>
      <w:r w:rsidRPr="001667CF">
        <w:rPr>
          <w:rFonts w:ascii="黑体" w:eastAsia="黑体" w:hint="eastAsia"/>
          <w:b/>
          <w:sz w:val="32"/>
          <w:szCs w:val="32"/>
          <w:lang w:val="zh-CN"/>
        </w:rPr>
        <w:t>对其它学术不端行为的处理</w:t>
      </w:r>
    </w:p>
    <w:p w:rsidR="001667CF" w:rsidRPr="001667CF" w:rsidRDefault="001667CF" w:rsidP="001667CF">
      <w:pPr>
        <w:pStyle w:val="a3"/>
        <w:autoSpaceDE w:val="0"/>
        <w:autoSpaceDN w:val="0"/>
        <w:adjustRightInd w:val="0"/>
        <w:spacing w:line="400" w:lineRule="exact"/>
        <w:ind w:left="1395" w:firstLineChars="0" w:firstLine="0"/>
        <w:rPr>
          <w:rFonts w:ascii="黑体" w:eastAsia="黑体"/>
          <w:b/>
          <w:sz w:val="32"/>
          <w:szCs w:val="32"/>
          <w:lang w:val="zh-CN"/>
        </w:rPr>
      </w:pPr>
    </w:p>
    <w:p w:rsidR="002817D1" w:rsidRPr="00767BE4" w:rsidRDefault="00FB7DA4" w:rsidP="00767BE4">
      <w:pPr>
        <w:spacing w:line="560" w:lineRule="exact"/>
        <w:ind w:firstLine="570"/>
        <w:rPr>
          <w:rFonts w:ascii="仿宋_GB2312" w:eastAsia="仿宋_GB2312" w:hAnsi="仿宋"/>
          <w:sz w:val="32"/>
          <w:szCs w:val="32"/>
        </w:rPr>
      </w:pPr>
      <w:r>
        <w:rPr>
          <w:rFonts w:ascii="仿宋_GB2312" w:eastAsia="仿宋_GB2312" w:hAnsi="仿宋" w:hint="eastAsia"/>
          <w:b/>
          <w:sz w:val="32"/>
          <w:szCs w:val="32"/>
        </w:rPr>
        <w:t>第二</w:t>
      </w:r>
      <w:r w:rsidR="002817D1" w:rsidRPr="001667CF">
        <w:rPr>
          <w:rFonts w:ascii="仿宋_GB2312" w:eastAsia="仿宋_GB2312" w:hAnsi="仿宋" w:hint="eastAsia"/>
          <w:b/>
          <w:sz w:val="32"/>
          <w:szCs w:val="32"/>
        </w:rPr>
        <w:t>十</w:t>
      </w:r>
      <w:r>
        <w:rPr>
          <w:rFonts w:ascii="仿宋_GB2312" w:eastAsia="仿宋_GB2312" w:hAnsi="仿宋" w:hint="eastAsia"/>
          <w:b/>
          <w:sz w:val="32"/>
          <w:szCs w:val="32"/>
        </w:rPr>
        <w:t>九</w:t>
      </w:r>
      <w:r w:rsidR="002817D1" w:rsidRPr="001667CF">
        <w:rPr>
          <w:rFonts w:ascii="仿宋_GB2312" w:eastAsia="仿宋_GB2312" w:hAnsi="仿宋" w:hint="eastAsia"/>
          <w:b/>
          <w:sz w:val="32"/>
          <w:szCs w:val="32"/>
        </w:rPr>
        <w:t>条</w:t>
      </w:r>
      <w:r w:rsidR="002817D1" w:rsidRPr="00767BE4">
        <w:rPr>
          <w:rFonts w:ascii="仿宋_GB2312" w:eastAsia="仿宋_GB2312" w:hAnsi="仿宋"/>
          <w:sz w:val="32"/>
          <w:szCs w:val="32"/>
        </w:rPr>
        <w:t xml:space="preserve">  </w:t>
      </w:r>
      <w:r w:rsidR="002817D1" w:rsidRPr="00767BE4">
        <w:rPr>
          <w:rFonts w:ascii="仿宋_GB2312" w:eastAsia="仿宋_GB2312" w:hAnsi="仿宋" w:hint="eastAsia"/>
          <w:sz w:val="32"/>
          <w:szCs w:val="32"/>
        </w:rPr>
        <w:t>对研究生在读期间公开发表的论文、会议论文和参与科研课题被相关单位或机构认定存在学术不端行为的，将视其程度及产生的不良社会影响、对学校造成的损失等因素由研究生部提请校学术委员会讨论，根据《国际关系学院查处学术不端行为</w:t>
      </w:r>
      <w:r>
        <w:rPr>
          <w:rFonts w:ascii="仿宋_GB2312" w:eastAsia="仿宋_GB2312" w:hAnsi="仿宋" w:hint="eastAsia"/>
          <w:sz w:val="32"/>
          <w:szCs w:val="32"/>
        </w:rPr>
        <w:t>实施办法》、《国际关系学院学生违纪处分条例》等有关规定，对</w:t>
      </w:r>
      <w:r w:rsidR="002817D1" w:rsidRPr="00767BE4">
        <w:rPr>
          <w:rFonts w:ascii="仿宋_GB2312" w:eastAsia="仿宋_GB2312" w:hAnsi="仿宋" w:hint="eastAsia"/>
          <w:sz w:val="32"/>
          <w:szCs w:val="32"/>
        </w:rPr>
        <w:t>当事研究生做出处理。</w:t>
      </w:r>
    </w:p>
    <w:p w:rsidR="002817D1" w:rsidRPr="00767BE4" w:rsidRDefault="00FB7DA4" w:rsidP="001667CF">
      <w:pPr>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第三十</w:t>
      </w:r>
      <w:r w:rsidR="002817D1" w:rsidRPr="001667CF">
        <w:rPr>
          <w:rFonts w:ascii="仿宋_GB2312" w:eastAsia="仿宋_GB2312" w:hAnsi="仿宋" w:hint="eastAsia"/>
          <w:b/>
          <w:sz w:val="32"/>
          <w:szCs w:val="32"/>
        </w:rPr>
        <w:t>条</w:t>
      </w:r>
      <w:r w:rsidR="001667CF">
        <w:rPr>
          <w:rFonts w:ascii="仿宋_GB2312" w:eastAsia="仿宋_GB2312" w:hAnsi="仿宋"/>
          <w:sz w:val="32"/>
          <w:szCs w:val="32"/>
        </w:rPr>
        <w:t xml:space="preserve"> </w:t>
      </w:r>
      <w:r w:rsidR="002817D1" w:rsidRPr="00767BE4">
        <w:rPr>
          <w:rFonts w:ascii="仿宋_GB2312" w:eastAsia="仿宋_GB2312" w:hAnsi="仿宋" w:hint="eastAsia"/>
          <w:sz w:val="32"/>
          <w:szCs w:val="32"/>
        </w:rPr>
        <w:t>校学术委员会可根据当事研究生学术不端行为的情节轻重，在不同范围内公告相关处理决定，公告期一般为七天。</w:t>
      </w:r>
    </w:p>
    <w:p w:rsidR="002817D1" w:rsidRPr="00767BE4" w:rsidRDefault="002817D1" w:rsidP="00767BE4">
      <w:pPr>
        <w:spacing w:line="560" w:lineRule="exact"/>
        <w:rPr>
          <w:rFonts w:ascii="仿宋_GB2312" w:eastAsia="仿宋_GB2312" w:hAnsi="仿宋"/>
          <w:sz w:val="32"/>
          <w:szCs w:val="32"/>
        </w:rPr>
      </w:pPr>
    </w:p>
    <w:p w:rsidR="002817D1" w:rsidRPr="00FB7DA4" w:rsidRDefault="002817D1" w:rsidP="00FB7DA4">
      <w:pPr>
        <w:pStyle w:val="a3"/>
        <w:numPr>
          <w:ilvl w:val="0"/>
          <w:numId w:val="1"/>
        </w:numPr>
        <w:autoSpaceDE w:val="0"/>
        <w:autoSpaceDN w:val="0"/>
        <w:adjustRightInd w:val="0"/>
        <w:spacing w:line="400" w:lineRule="exact"/>
        <w:ind w:firstLineChars="0"/>
        <w:jc w:val="center"/>
        <w:rPr>
          <w:rFonts w:ascii="黑体" w:eastAsia="黑体"/>
          <w:b/>
          <w:sz w:val="32"/>
          <w:szCs w:val="32"/>
          <w:lang w:val="zh-CN"/>
        </w:rPr>
      </w:pPr>
      <w:r w:rsidRPr="00FB7DA4">
        <w:rPr>
          <w:rFonts w:ascii="黑体" w:eastAsia="黑体" w:hint="eastAsia"/>
          <w:b/>
          <w:sz w:val="32"/>
          <w:szCs w:val="32"/>
          <w:lang w:val="zh-CN"/>
        </w:rPr>
        <w:t>附则</w:t>
      </w:r>
    </w:p>
    <w:p w:rsidR="00FB7DA4" w:rsidRDefault="00FB7DA4" w:rsidP="00FB7DA4">
      <w:pPr>
        <w:spacing w:line="560" w:lineRule="exact"/>
        <w:ind w:firstLine="570"/>
        <w:rPr>
          <w:rFonts w:ascii="仿宋_GB2312" w:eastAsia="仿宋_GB2312" w:hAnsi="仿宋"/>
          <w:b/>
          <w:sz w:val="32"/>
          <w:szCs w:val="32"/>
        </w:rPr>
      </w:pPr>
    </w:p>
    <w:p w:rsidR="002817D1" w:rsidRPr="00FB7DA4" w:rsidRDefault="00FB7DA4" w:rsidP="00FB7DA4">
      <w:pPr>
        <w:spacing w:line="560" w:lineRule="exact"/>
        <w:ind w:firstLine="570"/>
        <w:rPr>
          <w:rFonts w:ascii="仿宋_GB2312" w:eastAsia="仿宋_GB2312" w:hAnsi="华文仿宋"/>
          <w:sz w:val="32"/>
          <w:szCs w:val="32"/>
        </w:rPr>
      </w:pPr>
      <w:r w:rsidRPr="00FB7DA4">
        <w:rPr>
          <w:rFonts w:ascii="仿宋_GB2312" w:eastAsia="仿宋_GB2312" w:hAnsi="仿宋" w:hint="eastAsia"/>
          <w:b/>
          <w:sz w:val="32"/>
          <w:szCs w:val="32"/>
        </w:rPr>
        <w:t>第三十一</w:t>
      </w:r>
      <w:r w:rsidR="002817D1" w:rsidRPr="00FB7DA4">
        <w:rPr>
          <w:rFonts w:ascii="仿宋_GB2312" w:eastAsia="仿宋_GB2312" w:hAnsi="仿宋" w:hint="eastAsia"/>
          <w:b/>
          <w:sz w:val="32"/>
          <w:szCs w:val="32"/>
        </w:rPr>
        <w:t>条</w:t>
      </w:r>
      <w:r w:rsidR="002817D1" w:rsidRPr="00767BE4">
        <w:rPr>
          <w:rFonts w:ascii="仿宋_GB2312" w:eastAsia="仿宋_GB2312" w:hAnsi="仿宋"/>
          <w:sz w:val="32"/>
          <w:szCs w:val="32"/>
        </w:rPr>
        <w:t xml:space="preserve">  </w:t>
      </w:r>
      <w:r w:rsidR="002817D1" w:rsidRPr="00767BE4">
        <w:rPr>
          <w:rFonts w:ascii="仿宋_GB2312" w:eastAsia="仿宋_GB2312" w:hAnsi="仿宋" w:hint="eastAsia"/>
          <w:sz w:val="32"/>
          <w:szCs w:val="32"/>
        </w:rPr>
        <w:t>本实施细</w:t>
      </w:r>
      <w:r w:rsidR="009C3E02" w:rsidRPr="00767BE4">
        <w:rPr>
          <w:rFonts w:ascii="仿宋_GB2312" w:eastAsia="仿宋_GB2312" w:hAnsi="仿宋" w:hint="eastAsia"/>
          <w:sz w:val="32"/>
          <w:szCs w:val="32"/>
        </w:rPr>
        <w:t>则</w:t>
      </w:r>
      <w:r>
        <w:rPr>
          <w:rFonts w:ascii="仿宋_GB2312" w:eastAsia="仿宋_GB2312" w:hAnsi="仿宋" w:hint="eastAsia"/>
          <w:sz w:val="32"/>
          <w:szCs w:val="32"/>
        </w:rPr>
        <w:t>修订</w:t>
      </w:r>
      <w:r w:rsidR="009C3E02" w:rsidRPr="00E50A79">
        <w:rPr>
          <w:rFonts w:ascii="仿宋_GB2312" w:eastAsia="仿宋_GB2312" w:hAnsi="华文仿宋" w:hint="eastAsia"/>
          <w:sz w:val="32"/>
          <w:szCs w:val="32"/>
        </w:rPr>
        <w:t>经</w:t>
      </w:r>
      <w:r w:rsidR="009C3E02">
        <w:rPr>
          <w:rFonts w:ascii="仿宋_GB2312" w:eastAsia="仿宋_GB2312" w:hAnsi="华文仿宋"/>
          <w:sz w:val="32"/>
          <w:szCs w:val="32"/>
        </w:rPr>
        <w:t>20</w:t>
      </w:r>
      <w:r w:rsidR="009C3E02">
        <w:rPr>
          <w:rFonts w:ascii="仿宋_GB2312" w:eastAsia="仿宋_GB2312" w:hAnsi="华文仿宋" w:hint="eastAsia"/>
          <w:sz w:val="32"/>
          <w:szCs w:val="32"/>
        </w:rPr>
        <w:t>20</w:t>
      </w:r>
      <w:r w:rsidR="009C3E02" w:rsidRPr="00E50A79">
        <w:rPr>
          <w:rFonts w:ascii="仿宋_GB2312" w:eastAsia="仿宋_GB2312" w:hAnsi="华文仿宋" w:hint="eastAsia"/>
          <w:sz w:val="32"/>
          <w:szCs w:val="32"/>
        </w:rPr>
        <w:t>年</w:t>
      </w:r>
      <w:r w:rsidR="009C3E02">
        <w:rPr>
          <w:rFonts w:ascii="仿宋_GB2312" w:eastAsia="仿宋_GB2312" w:hAnsi="华文仿宋" w:hint="eastAsia"/>
          <w:sz w:val="32"/>
          <w:szCs w:val="32"/>
        </w:rPr>
        <w:t>1</w:t>
      </w:r>
      <w:r w:rsidR="009C3E02" w:rsidRPr="00E50A79">
        <w:rPr>
          <w:rFonts w:ascii="仿宋_GB2312" w:eastAsia="仿宋_GB2312" w:hAnsi="华文仿宋" w:hint="eastAsia"/>
          <w:sz w:val="32"/>
          <w:szCs w:val="32"/>
        </w:rPr>
        <w:t>月</w:t>
      </w:r>
      <w:r w:rsidR="009C3E02">
        <w:rPr>
          <w:rFonts w:ascii="仿宋_GB2312" w:eastAsia="仿宋_GB2312" w:hAnsi="华文仿宋" w:hint="eastAsia"/>
          <w:sz w:val="32"/>
          <w:szCs w:val="32"/>
        </w:rPr>
        <w:t>3日院</w:t>
      </w:r>
      <w:r w:rsidR="009C3E02" w:rsidRPr="00E50A79">
        <w:rPr>
          <w:rFonts w:ascii="仿宋_GB2312" w:eastAsia="仿宋_GB2312" w:hAnsi="华文仿宋" w:hint="eastAsia"/>
          <w:sz w:val="32"/>
          <w:szCs w:val="32"/>
        </w:rPr>
        <w:t>长办公会审议批准</w:t>
      </w:r>
      <w:r w:rsidR="009C3E02">
        <w:rPr>
          <w:rFonts w:ascii="仿宋_GB2312" w:eastAsia="仿宋_GB2312" w:hAnsi="华文仿宋" w:hint="eastAsia"/>
          <w:sz w:val="32"/>
          <w:szCs w:val="32"/>
        </w:rPr>
        <w:t>立项试行</w:t>
      </w:r>
      <w:r w:rsidR="009C3E02" w:rsidRPr="00E50A79">
        <w:rPr>
          <w:rFonts w:ascii="仿宋_GB2312" w:eastAsia="仿宋_GB2312" w:hAnsi="华文仿宋" w:hint="eastAsia"/>
          <w:sz w:val="32"/>
          <w:szCs w:val="32"/>
        </w:rPr>
        <w:t>，自</w:t>
      </w:r>
      <w:r w:rsidR="009C3E02">
        <w:rPr>
          <w:rFonts w:ascii="仿宋_GB2312" w:eastAsia="仿宋_GB2312" w:hAnsi="华文仿宋"/>
          <w:sz w:val="32"/>
          <w:szCs w:val="32"/>
        </w:rPr>
        <w:t>20</w:t>
      </w:r>
      <w:r w:rsidR="009C3E02">
        <w:rPr>
          <w:rFonts w:ascii="仿宋_GB2312" w:eastAsia="仿宋_GB2312" w:hAnsi="华文仿宋" w:hint="eastAsia"/>
          <w:sz w:val="32"/>
          <w:szCs w:val="32"/>
        </w:rPr>
        <w:t>20</w:t>
      </w:r>
      <w:r w:rsidR="009C3E02" w:rsidRPr="00E50A79">
        <w:rPr>
          <w:rFonts w:ascii="仿宋_GB2312" w:eastAsia="仿宋_GB2312" w:hAnsi="华文仿宋" w:hint="eastAsia"/>
          <w:sz w:val="32"/>
          <w:szCs w:val="32"/>
        </w:rPr>
        <w:t>年</w:t>
      </w:r>
      <w:r w:rsidR="009C3E02">
        <w:rPr>
          <w:rFonts w:ascii="仿宋_GB2312" w:eastAsia="仿宋_GB2312" w:hAnsi="华文仿宋" w:hint="eastAsia"/>
          <w:sz w:val="32"/>
          <w:szCs w:val="32"/>
        </w:rPr>
        <w:t>3月起试</w:t>
      </w:r>
      <w:r w:rsidR="009C3E02" w:rsidRPr="00E50A79">
        <w:rPr>
          <w:rFonts w:ascii="仿宋_GB2312" w:eastAsia="仿宋_GB2312" w:hAnsi="华文仿宋" w:hint="eastAsia"/>
          <w:sz w:val="32"/>
          <w:szCs w:val="32"/>
        </w:rPr>
        <w:t>行，</w:t>
      </w:r>
      <w:r w:rsidR="009C3E02">
        <w:rPr>
          <w:rFonts w:ascii="仿宋_GB2312" w:eastAsia="仿宋_GB2312" w:hAnsi="华文仿宋" w:hint="eastAsia"/>
          <w:sz w:val="32"/>
          <w:szCs w:val="32"/>
        </w:rPr>
        <w:t>试行期至2020年9月，试行</w:t>
      </w:r>
      <w:r w:rsidR="009C3E02">
        <w:rPr>
          <w:rFonts w:ascii="仿宋_GB2312" w:eastAsia="仿宋_GB2312" w:hAnsi="华文仿宋" w:hint="eastAsia"/>
          <w:sz w:val="32"/>
          <w:szCs w:val="32"/>
        </w:rPr>
        <w:t>期间</w:t>
      </w:r>
      <w:r w:rsidR="009C3E02" w:rsidRPr="00E50A79">
        <w:rPr>
          <w:rFonts w:ascii="仿宋_GB2312" w:eastAsia="仿宋_GB2312" w:hAnsi="华文仿宋" w:hint="eastAsia"/>
          <w:sz w:val="32"/>
          <w:szCs w:val="32"/>
        </w:rPr>
        <w:t>由研究生部</w:t>
      </w:r>
      <w:r w:rsidR="009C3E02">
        <w:rPr>
          <w:rFonts w:ascii="仿宋_GB2312" w:eastAsia="仿宋_GB2312" w:hAnsi="华文仿宋" w:hint="eastAsia"/>
          <w:sz w:val="32"/>
          <w:szCs w:val="32"/>
        </w:rPr>
        <w:t>（院学位办）</w:t>
      </w:r>
      <w:r w:rsidR="009C3E02" w:rsidRPr="00E50A79">
        <w:rPr>
          <w:rFonts w:ascii="仿宋_GB2312" w:eastAsia="仿宋_GB2312" w:hAnsi="华文仿宋" w:hint="eastAsia"/>
          <w:sz w:val="32"/>
          <w:szCs w:val="32"/>
        </w:rPr>
        <w:t>负责解释。</w:t>
      </w:r>
      <w:r w:rsidRPr="00E50A79">
        <w:rPr>
          <w:rFonts w:ascii="仿宋_GB2312" w:eastAsia="仿宋_GB2312" w:hAnsi="华文仿宋" w:hint="eastAsia"/>
          <w:sz w:val="32"/>
          <w:szCs w:val="32"/>
        </w:rPr>
        <w:t>原《</w:t>
      </w:r>
      <w:r w:rsidRPr="00FB7DA4">
        <w:rPr>
          <w:rFonts w:ascii="仿宋_GB2312" w:eastAsia="仿宋_GB2312" w:hAnsi="华文仿宋" w:hint="eastAsia"/>
          <w:sz w:val="32"/>
          <w:szCs w:val="32"/>
        </w:rPr>
        <w:t>国际关系学院研究生学风与学术诚信建设实施细则</w:t>
      </w:r>
      <w:r w:rsidRPr="00E50A79">
        <w:rPr>
          <w:rFonts w:ascii="仿宋_GB2312" w:eastAsia="仿宋_GB2312" w:hAnsi="华文仿宋" w:hint="eastAsia"/>
          <w:sz w:val="32"/>
          <w:szCs w:val="32"/>
        </w:rPr>
        <w:t>》（国</w:t>
      </w:r>
      <w:proofErr w:type="gramStart"/>
      <w:r w:rsidRPr="00E50A79">
        <w:rPr>
          <w:rFonts w:ascii="仿宋_GB2312" w:eastAsia="仿宋_GB2312" w:hAnsi="华文仿宋" w:hint="eastAsia"/>
          <w:sz w:val="32"/>
          <w:szCs w:val="32"/>
        </w:rPr>
        <w:t>关校发</w:t>
      </w:r>
      <w:proofErr w:type="gramEnd"/>
      <w:r w:rsidRPr="00E50A79">
        <w:rPr>
          <w:rFonts w:ascii="仿宋_GB2312" w:eastAsia="仿宋_GB2312" w:hAnsi="华文仿宋" w:hint="eastAsia"/>
          <w:sz w:val="32"/>
          <w:szCs w:val="32"/>
        </w:rPr>
        <w:t>﹝</w:t>
      </w:r>
      <w:r>
        <w:rPr>
          <w:rFonts w:ascii="仿宋_GB2312" w:eastAsia="仿宋_GB2312" w:hAnsi="华文仿宋"/>
          <w:sz w:val="32"/>
          <w:szCs w:val="32"/>
        </w:rPr>
        <w:t>201</w:t>
      </w:r>
      <w:r>
        <w:rPr>
          <w:rFonts w:ascii="仿宋_GB2312" w:eastAsia="仿宋_GB2312" w:hAnsi="华文仿宋" w:hint="eastAsia"/>
          <w:sz w:val="32"/>
          <w:szCs w:val="32"/>
        </w:rPr>
        <w:t>6</w:t>
      </w:r>
      <w:r w:rsidRPr="00E50A79">
        <w:rPr>
          <w:rFonts w:ascii="仿宋_GB2312" w:eastAsia="仿宋_GB2312" w:hAnsi="华文仿宋" w:hint="eastAsia"/>
          <w:sz w:val="32"/>
          <w:szCs w:val="32"/>
        </w:rPr>
        <w:t>﹞</w:t>
      </w:r>
      <w:r>
        <w:rPr>
          <w:rFonts w:ascii="仿宋_GB2312" w:eastAsia="仿宋_GB2312" w:hAnsi="华文仿宋" w:hint="eastAsia"/>
          <w:sz w:val="32"/>
          <w:szCs w:val="32"/>
        </w:rPr>
        <w:t>12</w:t>
      </w:r>
      <w:r w:rsidRPr="00E50A79">
        <w:rPr>
          <w:rFonts w:ascii="仿宋_GB2312" w:eastAsia="仿宋_GB2312" w:hAnsi="华文仿宋" w:hint="eastAsia"/>
          <w:sz w:val="32"/>
          <w:szCs w:val="32"/>
        </w:rPr>
        <w:t>号）</w:t>
      </w:r>
      <w:r w:rsidR="009C3E02">
        <w:rPr>
          <w:rFonts w:ascii="仿宋_GB2312" w:eastAsia="仿宋_GB2312" w:hAnsi="华文仿宋" w:hint="eastAsia"/>
          <w:sz w:val="32"/>
          <w:szCs w:val="32"/>
        </w:rPr>
        <w:t>暂停使用</w:t>
      </w:r>
      <w:r w:rsidRPr="00E50A79">
        <w:rPr>
          <w:rFonts w:ascii="仿宋_GB2312" w:eastAsia="仿宋_GB2312" w:hAnsi="华文仿宋" w:hint="eastAsia"/>
          <w:sz w:val="32"/>
          <w:szCs w:val="32"/>
        </w:rPr>
        <w:t>。</w:t>
      </w:r>
    </w:p>
    <w:p w:rsidR="002817D1" w:rsidRDefault="002817D1" w:rsidP="00767BE4">
      <w:pPr>
        <w:spacing w:line="560" w:lineRule="exact"/>
        <w:ind w:firstLine="570"/>
        <w:rPr>
          <w:rFonts w:ascii="仿宋_GB2312" w:eastAsia="仿宋_GB2312" w:hAnsi="仿宋" w:hint="eastAsia"/>
          <w:sz w:val="32"/>
          <w:szCs w:val="32"/>
        </w:rPr>
      </w:pPr>
    </w:p>
    <w:p w:rsidR="009C3E02" w:rsidRPr="009C3E02" w:rsidRDefault="009C3E02" w:rsidP="00767BE4">
      <w:pPr>
        <w:spacing w:line="560" w:lineRule="exact"/>
        <w:ind w:firstLine="570"/>
        <w:rPr>
          <w:rFonts w:ascii="仿宋_GB2312" w:eastAsia="仿宋_GB2312" w:hAnsi="仿宋" w:hint="eastAsia"/>
          <w:sz w:val="32"/>
          <w:szCs w:val="32"/>
        </w:rPr>
      </w:pPr>
      <w:bookmarkStart w:id="2" w:name="_GoBack"/>
      <w:bookmarkEnd w:id="2"/>
    </w:p>
    <w:p w:rsidR="009C3E02" w:rsidRDefault="009C3E02" w:rsidP="00767BE4">
      <w:pPr>
        <w:spacing w:line="560" w:lineRule="exact"/>
        <w:ind w:firstLine="570"/>
        <w:rPr>
          <w:rFonts w:ascii="仿宋_GB2312" w:eastAsia="仿宋_GB2312" w:hAnsi="仿宋" w:hint="eastAsia"/>
          <w:sz w:val="32"/>
          <w:szCs w:val="32"/>
        </w:rPr>
      </w:pPr>
    </w:p>
    <w:p w:rsidR="009C3E02" w:rsidRPr="00767BE4" w:rsidRDefault="009C3E02" w:rsidP="00767BE4">
      <w:pPr>
        <w:spacing w:line="560" w:lineRule="exact"/>
        <w:ind w:firstLine="570"/>
        <w:rPr>
          <w:rFonts w:ascii="仿宋_GB2312" w:eastAsia="仿宋_GB2312" w:hAnsi="仿宋"/>
          <w:sz w:val="32"/>
          <w:szCs w:val="32"/>
        </w:rPr>
      </w:pPr>
    </w:p>
    <w:p w:rsidR="002817D1" w:rsidRPr="00767BE4" w:rsidRDefault="002817D1" w:rsidP="001667CF">
      <w:pPr>
        <w:spacing w:line="560" w:lineRule="exact"/>
        <w:ind w:leftChars="321" w:left="1954" w:hangingChars="400" w:hanging="1280"/>
        <w:rPr>
          <w:rFonts w:ascii="仿宋_GB2312" w:eastAsia="仿宋_GB2312" w:hAnsi="仿宋"/>
          <w:sz w:val="32"/>
          <w:szCs w:val="32"/>
        </w:rPr>
      </w:pPr>
      <w:r w:rsidRPr="00767BE4">
        <w:rPr>
          <w:rFonts w:ascii="仿宋_GB2312" w:eastAsia="仿宋_GB2312" w:hAnsi="仿宋" w:hint="eastAsia"/>
          <w:sz w:val="32"/>
          <w:szCs w:val="32"/>
        </w:rPr>
        <w:lastRenderedPageBreak/>
        <w:t>附件</w:t>
      </w:r>
      <w:r w:rsidRPr="00767BE4">
        <w:rPr>
          <w:rFonts w:ascii="仿宋_GB2312" w:eastAsia="仿宋_GB2312" w:hAnsi="华文仿宋" w:hint="eastAsia"/>
          <w:sz w:val="32"/>
          <w:szCs w:val="32"/>
        </w:rPr>
        <w:t>（请在研究生部网页下载）</w:t>
      </w:r>
      <w:r w:rsidRPr="00767BE4">
        <w:rPr>
          <w:rFonts w:ascii="仿宋_GB2312" w:eastAsia="仿宋_GB2312" w:hAnsi="仿宋" w:hint="eastAsia"/>
          <w:sz w:val="32"/>
          <w:szCs w:val="32"/>
        </w:rPr>
        <w:t>：</w:t>
      </w:r>
    </w:p>
    <w:p w:rsidR="002817D1" w:rsidRPr="00767BE4" w:rsidRDefault="002817D1" w:rsidP="001667CF">
      <w:pPr>
        <w:spacing w:line="560" w:lineRule="exact"/>
        <w:ind w:firstLineChars="200" w:firstLine="640"/>
        <w:rPr>
          <w:rFonts w:ascii="仿宋_GB2312" w:eastAsia="仿宋_GB2312" w:hAnsi="仿宋"/>
          <w:sz w:val="32"/>
          <w:szCs w:val="32"/>
        </w:rPr>
      </w:pPr>
      <w:r w:rsidRPr="00767BE4">
        <w:rPr>
          <w:rFonts w:ascii="仿宋_GB2312" w:eastAsia="仿宋_GB2312" w:hAnsi="仿宋" w:hint="eastAsia"/>
          <w:sz w:val="32"/>
          <w:szCs w:val="32"/>
        </w:rPr>
        <w:t>国际关系学院研究生学位论文相似性电子检测审核表</w:t>
      </w:r>
    </w:p>
    <w:p w:rsidR="002817D1" w:rsidRPr="00767BE4" w:rsidRDefault="002817D1" w:rsidP="00767BE4">
      <w:pPr>
        <w:spacing w:line="560" w:lineRule="exact"/>
        <w:ind w:firstLine="570"/>
        <w:rPr>
          <w:rFonts w:ascii="仿宋" w:eastAsia="仿宋" w:hAnsi="仿宋"/>
          <w:sz w:val="32"/>
          <w:szCs w:val="32"/>
        </w:rPr>
      </w:pPr>
    </w:p>
    <w:sectPr w:rsidR="002817D1" w:rsidRPr="00767BE4" w:rsidSect="00F50CD2">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488" w:rsidRDefault="00567488">
      <w:r>
        <w:separator/>
      </w:r>
    </w:p>
  </w:endnote>
  <w:endnote w:type="continuationSeparator" w:id="0">
    <w:p w:rsidR="00567488" w:rsidRDefault="0056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DD4" w:rsidRDefault="002817D1">
    <w:pPr>
      <w:pStyle w:val="a4"/>
      <w:jc w:val="center"/>
      <w:rPr>
        <w:lang w:val="x-none"/>
      </w:rPr>
    </w:pPr>
    <w:r>
      <w:fldChar w:fldCharType="begin"/>
    </w:r>
    <w:r>
      <w:instrText>PAGE   \* MERGEFORMAT</w:instrText>
    </w:r>
    <w:r>
      <w:fldChar w:fldCharType="separate"/>
    </w:r>
    <w:r w:rsidR="009C3E02" w:rsidRPr="009C3E02">
      <w:rPr>
        <w:noProof/>
        <w:lang w:val="zh-CN"/>
      </w:rPr>
      <w:t>9</w:t>
    </w:r>
    <w:r>
      <w:fldChar w:fldCharType="end"/>
    </w:r>
  </w:p>
  <w:p w:rsidR="00BF7DD4" w:rsidRDefault="005674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488" w:rsidRDefault="00567488">
      <w:r>
        <w:separator/>
      </w:r>
    </w:p>
  </w:footnote>
  <w:footnote w:type="continuationSeparator" w:id="0">
    <w:p w:rsidR="00567488" w:rsidRDefault="005674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23CE2"/>
    <w:multiLevelType w:val="hybridMultilevel"/>
    <w:tmpl w:val="65E22266"/>
    <w:lvl w:ilvl="0" w:tplc="9D6E16F0">
      <w:start w:val="1"/>
      <w:numFmt w:val="japaneseCounting"/>
      <w:lvlText w:val="第%1章"/>
      <w:lvlJc w:val="left"/>
      <w:pPr>
        <w:ind w:left="1395" w:hanging="13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850"/>
    <w:rsid w:val="000361CA"/>
    <w:rsid w:val="00100BF9"/>
    <w:rsid w:val="00101085"/>
    <w:rsid w:val="001667CF"/>
    <w:rsid w:val="001B15F1"/>
    <w:rsid w:val="001D429F"/>
    <w:rsid w:val="002817D1"/>
    <w:rsid w:val="00377850"/>
    <w:rsid w:val="004C6314"/>
    <w:rsid w:val="004E642B"/>
    <w:rsid w:val="00567488"/>
    <w:rsid w:val="00620DA2"/>
    <w:rsid w:val="00767BE4"/>
    <w:rsid w:val="00773705"/>
    <w:rsid w:val="00817AF4"/>
    <w:rsid w:val="00943008"/>
    <w:rsid w:val="00973536"/>
    <w:rsid w:val="009C3E02"/>
    <w:rsid w:val="009F2706"/>
    <w:rsid w:val="00A24978"/>
    <w:rsid w:val="00A673C0"/>
    <w:rsid w:val="00A733E5"/>
    <w:rsid w:val="00AF2F9C"/>
    <w:rsid w:val="00B26B86"/>
    <w:rsid w:val="00C96DCE"/>
    <w:rsid w:val="00D74AE7"/>
    <w:rsid w:val="00DB0FDD"/>
    <w:rsid w:val="00DB5F3C"/>
    <w:rsid w:val="00DB63AA"/>
    <w:rsid w:val="00EA6384"/>
    <w:rsid w:val="00EB559D"/>
    <w:rsid w:val="00FB7DA4"/>
    <w:rsid w:val="00FD7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7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99"/>
    <w:qFormat/>
    <w:rsid w:val="002817D1"/>
    <w:pPr>
      <w:ind w:firstLineChars="200" w:firstLine="420"/>
    </w:pPr>
    <w:rPr>
      <w:kern w:val="0"/>
      <w:sz w:val="20"/>
    </w:rPr>
  </w:style>
  <w:style w:type="paragraph" w:styleId="a4">
    <w:name w:val="footer"/>
    <w:basedOn w:val="a"/>
    <w:link w:val="Char0"/>
    <w:uiPriority w:val="99"/>
    <w:unhideWhenUsed/>
    <w:rsid w:val="002817D1"/>
    <w:pPr>
      <w:tabs>
        <w:tab w:val="center" w:pos="4153"/>
        <w:tab w:val="right" w:pos="8306"/>
      </w:tabs>
      <w:snapToGrid w:val="0"/>
      <w:jc w:val="left"/>
    </w:pPr>
    <w:rPr>
      <w:kern w:val="0"/>
      <w:sz w:val="18"/>
      <w:szCs w:val="18"/>
    </w:rPr>
  </w:style>
  <w:style w:type="character" w:customStyle="1" w:styleId="Char0">
    <w:name w:val="页脚 Char"/>
    <w:basedOn w:val="a0"/>
    <w:link w:val="a4"/>
    <w:uiPriority w:val="99"/>
    <w:rsid w:val="002817D1"/>
    <w:rPr>
      <w:rFonts w:ascii="Times New Roman" w:eastAsia="宋体" w:hAnsi="Times New Roman" w:cs="Times New Roman"/>
      <w:kern w:val="0"/>
      <w:sz w:val="18"/>
      <w:szCs w:val="18"/>
    </w:rPr>
  </w:style>
  <w:style w:type="character" w:customStyle="1" w:styleId="Char">
    <w:name w:val="列出段落 Char"/>
    <w:link w:val="a3"/>
    <w:uiPriority w:val="99"/>
    <w:locked/>
    <w:rsid w:val="002817D1"/>
    <w:rPr>
      <w:rFonts w:ascii="Times New Roman" w:eastAsia="宋体" w:hAnsi="Times New Roman" w:cs="Times New Roman"/>
      <w:kern w:val="0"/>
      <w:sz w:val="20"/>
      <w:szCs w:val="24"/>
    </w:rPr>
  </w:style>
  <w:style w:type="paragraph" w:styleId="a5">
    <w:name w:val="header"/>
    <w:basedOn w:val="a"/>
    <w:link w:val="Char1"/>
    <w:uiPriority w:val="99"/>
    <w:unhideWhenUsed/>
    <w:rsid w:val="00EB559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EB559D"/>
    <w:rPr>
      <w:rFonts w:ascii="Times New Roman" w:eastAsia="宋体" w:hAnsi="Times New Roman" w:cs="Times New Roman"/>
      <w:sz w:val="18"/>
      <w:szCs w:val="18"/>
    </w:rPr>
  </w:style>
  <w:style w:type="paragraph" w:styleId="a6">
    <w:name w:val="Balloon Text"/>
    <w:basedOn w:val="a"/>
    <w:link w:val="Char2"/>
    <w:uiPriority w:val="99"/>
    <w:semiHidden/>
    <w:unhideWhenUsed/>
    <w:rsid w:val="000361CA"/>
    <w:rPr>
      <w:sz w:val="18"/>
      <w:szCs w:val="18"/>
    </w:rPr>
  </w:style>
  <w:style w:type="character" w:customStyle="1" w:styleId="Char2">
    <w:name w:val="批注框文本 Char"/>
    <w:basedOn w:val="a0"/>
    <w:link w:val="a6"/>
    <w:uiPriority w:val="99"/>
    <w:semiHidden/>
    <w:rsid w:val="000361C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7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99"/>
    <w:qFormat/>
    <w:rsid w:val="002817D1"/>
    <w:pPr>
      <w:ind w:firstLineChars="200" w:firstLine="420"/>
    </w:pPr>
    <w:rPr>
      <w:kern w:val="0"/>
      <w:sz w:val="20"/>
    </w:rPr>
  </w:style>
  <w:style w:type="paragraph" w:styleId="a4">
    <w:name w:val="footer"/>
    <w:basedOn w:val="a"/>
    <w:link w:val="Char0"/>
    <w:uiPriority w:val="99"/>
    <w:unhideWhenUsed/>
    <w:rsid w:val="002817D1"/>
    <w:pPr>
      <w:tabs>
        <w:tab w:val="center" w:pos="4153"/>
        <w:tab w:val="right" w:pos="8306"/>
      </w:tabs>
      <w:snapToGrid w:val="0"/>
      <w:jc w:val="left"/>
    </w:pPr>
    <w:rPr>
      <w:kern w:val="0"/>
      <w:sz w:val="18"/>
      <w:szCs w:val="18"/>
    </w:rPr>
  </w:style>
  <w:style w:type="character" w:customStyle="1" w:styleId="Char0">
    <w:name w:val="页脚 Char"/>
    <w:basedOn w:val="a0"/>
    <w:link w:val="a4"/>
    <w:uiPriority w:val="99"/>
    <w:rsid w:val="002817D1"/>
    <w:rPr>
      <w:rFonts w:ascii="Times New Roman" w:eastAsia="宋体" w:hAnsi="Times New Roman" w:cs="Times New Roman"/>
      <w:kern w:val="0"/>
      <w:sz w:val="18"/>
      <w:szCs w:val="18"/>
    </w:rPr>
  </w:style>
  <w:style w:type="character" w:customStyle="1" w:styleId="Char">
    <w:name w:val="列出段落 Char"/>
    <w:link w:val="a3"/>
    <w:uiPriority w:val="99"/>
    <w:locked/>
    <w:rsid w:val="002817D1"/>
    <w:rPr>
      <w:rFonts w:ascii="Times New Roman" w:eastAsia="宋体" w:hAnsi="Times New Roman" w:cs="Times New Roman"/>
      <w:kern w:val="0"/>
      <w:sz w:val="20"/>
      <w:szCs w:val="24"/>
    </w:rPr>
  </w:style>
  <w:style w:type="paragraph" w:styleId="a5">
    <w:name w:val="header"/>
    <w:basedOn w:val="a"/>
    <w:link w:val="Char1"/>
    <w:uiPriority w:val="99"/>
    <w:unhideWhenUsed/>
    <w:rsid w:val="00EB559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EB559D"/>
    <w:rPr>
      <w:rFonts w:ascii="Times New Roman" w:eastAsia="宋体" w:hAnsi="Times New Roman" w:cs="Times New Roman"/>
      <w:sz w:val="18"/>
      <w:szCs w:val="18"/>
    </w:rPr>
  </w:style>
  <w:style w:type="paragraph" w:styleId="a6">
    <w:name w:val="Balloon Text"/>
    <w:basedOn w:val="a"/>
    <w:link w:val="Char2"/>
    <w:uiPriority w:val="99"/>
    <w:semiHidden/>
    <w:unhideWhenUsed/>
    <w:rsid w:val="000361CA"/>
    <w:rPr>
      <w:sz w:val="18"/>
      <w:szCs w:val="18"/>
    </w:rPr>
  </w:style>
  <w:style w:type="character" w:customStyle="1" w:styleId="Char2">
    <w:name w:val="批注框文本 Char"/>
    <w:basedOn w:val="a0"/>
    <w:link w:val="a6"/>
    <w:uiPriority w:val="99"/>
    <w:semiHidden/>
    <w:rsid w:val="000361C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10</Pages>
  <Words>683</Words>
  <Characters>3898</Characters>
  <Application>Microsoft Office Word</Application>
  <DocSecurity>0</DocSecurity>
  <Lines>32</Lines>
  <Paragraphs>9</Paragraphs>
  <ScaleCrop>false</ScaleCrop>
  <Company>微软中国</Company>
  <LinksUpToDate>false</LinksUpToDate>
  <CharactersWithSpaces>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2019-09-02T02:19:00Z</dcterms:created>
  <dc:creator>刘中伟</dc:creator>
  <cp:lastModifiedBy>刘中伟</cp:lastModifiedBy>
  <cp:lastPrinted>2019-09-17T02:58:00Z</cp:lastPrinted>
  <dcterms:modified xsi:type="dcterms:W3CDTF">2020-01-06T02:38:00Z</dcterms:modified>
  <cp:revision>13</cp:revision>
</cp:coreProperties>
</file>